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C96B60" w14:textId="77777777" w:rsidR="003C0FC9" w:rsidRDefault="00000000" w:rsidP="00925813">
      <w:pPr>
        <w:pStyle w:val="Heading2PHPDOCX"/>
      </w:pPr>
      <w:r>
        <w:t>Nájemní smlouva</w:t>
      </w:r>
    </w:p>
    <w:p w14:paraId="47290E01" w14:textId="77777777" w:rsidR="003C0FC9" w:rsidRDefault="00000000">
      <w:pPr>
        <w:pStyle w:val="ParagraphUnnumbered"/>
        <w:jc w:val="center"/>
      </w:pPr>
      <w:r>
        <w:t>uzavřená dle ustanovení § 2302 a násl. zákona č. 89/2012 Sb., občanský zákoník, ve znění pozdějších předpisů, mezi smluvními stranami:</w:t>
      </w:r>
    </w:p>
    <w:p w14:paraId="0D0B04D3" w14:textId="77777777" w:rsidR="003C0FC9" w:rsidRDefault="00000000">
      <w:pPr>
        <w:pStyle w:val="ParagraphUnnumbered"/>
        <w:spacing w:before="800" w:line="240" w:lineRule="auto"/>
      </w:pPr>
      <w:r>
        <w:rPr>
          <w:b/>
          <w:bCs/>
        </w:rPr>
        <w:t>Obec Brandýsek</w:t>
      </w:r>
    </w:p>
    <w:p w14:paraId="7AC4B890" w14:textId="77777777" w:rsidR="003C0FC9" w:rsidRDefault="00000000">
      <w:pPr>
        <w:pStyle w:val="ParagraphUnnumbered"/>
      </w:pPr>
      <w:r>
        <w:t>sídlo obecního úřadu: Slánská 62, 273 41 Brandýsek</w:t>
      </w:r>
    </w:p>
    <w:p w14:paraId="67E96911" w14:textId="77777777" w:rsidR="003C0FC9" w:rsidRDefault="00000000">
      <w:pPr>
        <w:pStyle w:val="ParagraphUnnumbered"/>
      </w:pPr>
      <w:r>
        <w:t>IČO: 234168</w:t>
      </w:r>
    </w:p>
    <w:p w14:paraId="00709BA7" w14:textId="77777777" w:rsidR="003C0FC9" w:rsidRDefault="00000000">
      <w:pPr>
        <w:pStyle w:val="ParagraphUnnumbered"/>
      </w:pPr>
      <w:r>
        <w:t>DIČ: CZ00234168</w:t>
      </w:r>
    </w:p>
    <w:p w14:paraId="7B100D69" w14:textId="712AA5B0" w:rsidR="003C0FC9" w:rsidRDefault="00000000">
      <w:pPr>
        <w:pStyle w:val="ParagraphUnnumbered"/>
      </w:pPr>
      <w:r>
        <w:t>kterou zastupuje Ing. Henrieta Rydlová, starost</w:t>
      </w:r>
      <w:r w:rsidR="00925813">
        <w:t>k</w:t>
      </w:r>
      <w:r>
        <w:t>a</w:t>
      </w:r>
      <w:r w:rsidR="00925813">
        <w:t xml:space="preserve"> obce</w:t>
      </w:r>
    </w:p>
    <w:p w14:paraId="31DF7ABE" w14:textId="77777777" w:rsidR="003C0FC9" w:rsidRDefault="00000000">
      <w:pPr>
        <w:pStyle w:val="ParagraphUnnumbered"/>
        <w:spacing w:before="200" w:line="240" w:lineRule="auto"/>
      </w:pPr>
      <w:r>
        <w:rPr>
          <w:i/>
          <w:iCs/>
        </w:rPr>
        <w:t>(dále též „pronajímatel“)</w:t>
      </w:r>
    </w:p>
    <w:p w14:paraId="6574AB4E" w14:textId="77777777" w:rsidR="003C0FC9" w:rsidRDefault="00000000">
      <w:pPr>
        <w:pStyle w:val="ParagraphUnnumbered"/>
        <w:spacing w:before="400" w:after="400" w:line="240" w:lineRule="auto"/>
      </w:pPr>
      <w:r>
        <w:t>a</w:t>
      </w:r>
    </w:p>
    <w:p w14:paraId="47DCB8D6" w14:textId="7B40DE14" w:rsidR="003C0FC9" w:rsidRDefault="00F53ACE">
      <w:pPr>
        <w:pStyle w:val="ParagraphUnnumbered"/>
      </w:pPr>
      <w:proofErr w:type="spellStart"/>
      <w:r>
        <w:t>Relev</w:t>
      </w:r>
      <w:proofErr w:type="spellEnd"/>
      <w:r>
        <w:t xml:space="preserve"> s. r. o.</w:t>
      </w:r>
    </w:p>
    <w:p w14:paraId="79ABB9FD" w14:textId="7D04BD27" w:rsidR="003C0FC9" w:rsidRDefault="00000000">
      <w:pPr>
        <w:pStyle w:val="ParagraphUnnumbered"/>
      </w:pPr>
      <w:r>
        <w:t xml:space="preserve">sídlo: </w:t>
      </w:r>
      <w:r w:rsidR="00F53ACE">
        <w:t>Slánská 169, 273 41 Brandýsek</w:t>
      </w:r>
    </w:p>
    <w:p w14:paraId="4C0B0D5B" w14:textId="18CA5CEB" w:rsidR="003C0FC9" w:rsidRDefault="00000000">
      <w:pPr>
        <w:pStyle w:val="ParagraphUnnumbered"/>
      </w:pPr>
      <w:r>
        <w:t>IČO: 218</w:t>
      </w:r>
      <w:r w:rsidR="00F53ACE">
        <w:t xml:space="preserve"> </w:t>
      </w:r>
      <w:r>
        <w:t>48</w:t>
      </w:r>
      <w:r w:rsidR="00F53ACE">
        <w:t xml:space="preserve"> </w:t>
      </w:r>
      <w:r>
        <w:t xml:space="preserve">751 </w:t>
      </w:r>
    </w:p>
    <w:p w14:paraId="5F0C2C01" w14:textId="77777777" w:rsidR="003C0FC9" w:rsidRDefault="00000000">
      <w:pPr>
        <w:pStyle w:val="ParagraphUnnumbered"/>
      </w:pPr>
      <w:r>
        <w:t>zapsaná v obchodním rejstříku vedeném Městským soudem v Praze, oddíl C, vložka 407427</w:t>
      </w:r>
    </w:p>
    <w:p w14:paraId="71011B4B" w14:textId="77777777" w:rsidR="003C0FC9" w:rsidRDefault="00000000">
      <w:pPr>
        <w:pStyle w:val="ParagraphUnnumbered"/>
      </w:pPr>
      <w:r>
        <w:t xml:space="preserve">kterou zastupuje MUDr. Renata Levová, jednatel </w:t>
      </w:r>
    </w:p>
    <w:p w14:paraId="528112E4" w14:textId="77777777" w:rsidR="003C0FC9" w:rsidRDefault="00000000">
      <w:pPr>
        <w:pStyle w:val="ParagraphUnnumbered"/>
        <w:spacing w:before="200" w:line="240" w:lineRule="auto"/>
      </w:pPr>
      <w:r>
        <w:rPr>
          <w:i/>
          <w:iCs/>
        </w:rPr>
        <w:t>(dále též „nájemce“)</w:t>
      </w:r>
    </w:p>
    <w:p w14:paraId="3CBE9E67" w14:textId="79C179A5" w:rsidR="003C0FC9" w:rsidRDefault="00000000">
      <w:pPr>
        <w:pStyle w:val="HeaderNumbered"/>
      </w:pPr>
      <w:r>
        <w:t>článek I.</w:t>
      </w:r>
    </w:p>
    <w:p w14:paraId="77CFACA2" w14:textId="77777777" w:rsidR="003C0FC9" w:rsidRDefault="00000000">
      <w:pPr>
        <w:pStyle w:val="HeaderName"/>
      </w:pPr>
      <w:r>
        <w:t>Úvodní prohlášení</w:t>
      </w:r>
    </w:p>
    <w:p w14:paraId="751EAD2C" w14:textId="77777777" w:rsidR="003C0FC9" w:rsidRDefault="00000000">
      <w:pPr>
        <w:pStyle w:val="ParagraphUnnumbered"/>
        <w:numPr>
          <w:ilvl w:val="0"/>
          <w:numId w:val="1"/>
        </w:numPr>
      </w:pPr>
      <w:r>
        <w:t xml:space="preserve">Pronajímatel prohlašuje, že je výlučným vlastníkem následující nemovité věci: </w:t>
      </w:r>
    </w:p>
    <w:p w14:paraId="34E66799" w14:textId="1817C0A4" w:rsidR="003C0FC9" w:rsidRDefault="00000000">
      <w:pPr>
        <w:pStyle w:val="ParagraphUnnumbered"/>
        <w:numPr>
          <w:ilvl w:val="1"/>
          <w:numId w:val="1"/>
        </w:numPr>
      </w:pPr>
      <w:r>
        <w:t>jednotka v </w:t>
      </w:r>
      <w:r w:rsidR="00925813">
        <w:t>přízemí</w:t>
      </w:r>
      <w:r>
        <w:t>, v budově, která se nachází na pozemku parcelní číslo 376/1, katastrální území Brandýsek, č. p. 169, v části obce Brandýsek.</w:t>
      </w:r>
    </w:p>
    <w:p w14:paraId="72BC7504" w14:textId="77777777" w:rsidR="00CD2719" w:rsidRDefault="00CD2719">
      <w:pPr>
        <w:pStyle w:val="HeaderNumbered"/>
      </w:pPr>
    </w:p>
    <w:p w14:paraId="062120BE" w14:textId="6F498692" w:rsidR="003C0FC9" w:rsidRDefault="00000000">
      <w:pPr>
        <w:pStyle w:val="HeaderNumbered"/>
      </w:pPr>
      <w:r>
        <w:t>článek II.</w:t>
      </w:r>
    </w:p>
    <w:p w14:paraId="3FF1C96D" w14:textId="77777777" w:rsidR="003C0FC9" w:rsidRDefault="00000000">
      <w:pPr>
        <w:pStyle w:val="HeaderName"/>
      </w:pPr>
      <w:r>
        <w:t>Předmět nájmu</w:t>
      </w:r>
    </w:p>
    <w:p w14:paraId="39C9417A" w14:textId="77777777" w:rsidR="003C0FC9" w:rsidRDefault="00000000">
      <w:pPr>
        <w:pStyle w:val="ParagraphUnnumbered"/>
        <w:numPr>
          <w:ilvl w:val="0"/>
          <w:numId w:val="2"/>
        </w:numPr>
      </w:pPr>
      <w:r>
        <w:t>Předmětem nájmu dle této smlouvy je</w:t>
      </w:r>
    </w:p>
    <w:p w14:paraId="78E1A7DA" w14:textId="77777777" w:rsidR="003C0FC9" w:rsidRDefault="00000000">
      <w:pPr>
        <w:pStyle w:val="ParagraphUnnumbered"/>
        <w:numPr>
          <w:ilvl w:val="1"/>
          <w:numId w:val="2"/>
        </w:numPr>
      </w:pPr>
      <w:r>
        <w:t>část jednotky uvedená v článku I. odst. 1. písm. a), a to čekárna 1, čekárna 2, přípravna, vyšetřovna, chodba, denní místnost, úklidová komora, WC personál, o celkové podlahové ploše 105.08 m2.</w:t>
      </w:r>
    </w:p>
    <w:p w14:paraId="5E414524" w14:textId="77777777" w:rsidR="003C0FC9" w:rsidRDefault="00000000">
      <w:pPr>
        <w:pStyle w:val="ParagraphUnnumbered"/>
        <w:numPr>
          <w:ilvl w:val="0"/>
          <w:numId w:val="2"/>
        </w:numPr>
      </w:pPr>
      <w:r>
        <w:lastRenderedPageBreak/>
        <w:t xml:space="preserve">Spolu s výše specifikovaným předmětem nájmu je nájemce dále oprávněn užívat následující společné </w:t>
      </w:r>
      <w:proofErr w:type="gramStart"/>
      <w:r>
        <w:t>prostory:  prostory</w:t>
      </w:r>
      <w:proofErr w:type="gramEnd"/>
      <w:r>
        <w:t xml:space="preserve"> sloužící k přístupu do výše uvedených pronajatých prostor.</w:t>
      </w:r>
    </w:p>
    <w:p w14:paraId="09067037" w14:textId="77777777" w:rsidR="003C0FC9" w:rsidRDefault="00000000">
      <w:pPr>
        <w:pStyle w:val="HeaderNumbered"/>
      </w:pPr>
      <w:r>
        <w:t>článek III.</w:t>
      </w:r>
    </w:p>
    <w:p w14:paraId="570BA44D" w14:textId="77777777" w:rsidR="003C0FC9" w:rsidRDefault="00000000">
      <w:pPr>
        <w:pStyle w:val="HeaderName"/>
      </w:pPr>
      <w:r>
        <w:t>Předmět smlouvy</w:t>
      </w:r>
    </w:p>
    <w:p w14:paraId="74AB1242" w14:textId="77777777" w:rsidR="003C0FC9" w:rsidRDefault="00000000">
      <w:pPr>
        <w:pStyle w:val="ParagraphUnnumbered"/>
        <w:numPr>
          <w:ilvl w:val="0"/>
          <w:numId w:val="3"/>
        </w:numPr>
      </w:pPr>
      <w:r>
        <w:t>Pronajímatel přenechává nájemci k dočasnému užívání předmět nájmu specifikovaný v článku II. a nájemce se zavazuje platit za to pronajímateli nájemné.</w:t>
      </w:r>
    </w:p>
    <w:p w14:paraId="7C5F56DF" w14:textId="77777777" w:rsidR="00CD2719" w:rsidRDefault="00CD2719">
      <w:pPr>
        <w:pStyle w:val="HeaderNumbered"/>
      </w:pPr>
    </w:p>
    <w:p w14:paraId="61E86A95" w14:textId="0813D858" w:rsidR="003C0FC9" w:rsidRDefault="00000000">
      <w:pPr>
        <w:pStyle w:val="HeaderNumbered"/>
      </w:pPr>
      <w:r>
        <w:t>článek IV.</w:t>
      </w:r>
    </w:p>
    <w:p w14:paraId="2C4DB2AB" w14:textId="77777777" w:rsidR="003C0FC9" w:rsidRDefault="00000000">
      <w:pPr>
        <w:pStyle w:val="HeaderName"/>
      </w:pPr>
      <w:r>
        <w:t>Účel nájmu</w:t>
      </w:r>
    </w:p>
    <w:p w14:paraId="3BCC0A1C" w14:textId="77777777" w:rsidR="003C0FC9" w:rsidRDefault="00000000">
      <w:pPr>
        <w:pStyle w:val="ParagraphUnnumbered"/>
        <w:numPr>
          <w:ilvl w:val="0"/>
          <w:numId w:val="4"/>
        </w:numPr>
      </w:pPr>
      <w:r>
        <w:t>Nájemce je oprávněn užívat předmět nájmu pouze za účelem provozování své podnikatelské činnosti provozování zdravotnického zařízení praktického lékaře.</w:t>
      </w:r>
    </w:p>
    <w:p w14:paraId="107D4821" w14:textId="77777777" w:rsidR="00CD2719" w:rsidRDefault="00CD2719">
      <w:pPr>
        <w:pStyle w:val="HeaderNumbered"/>
      </w:pPr>
    </w:p>
    <w:p w14:paraId="1DACB2A9" w14:textId="70949DF9" w:rsidR="003C0FC9" w:rsidRDefault="00000000">
      <w:pPr>
        <w:pStyle w:val="HeaderNumbered"/>
      </w:pPr>
      <w:r>
        <w:t>článek V.</w:t>
      </w:r>
    </w:p>
    <w:p w14:paraId="054EB2BF" w14:textId="77777777" w:rsidR="003C0FC9" w:rsidRDefault="00000000">
      <w:pPr>
        <w:pStyle w:val="HeaderName"/>
      </w:pPr>
      <w:r>
        <w:t>Předání a převzetí předmětu nájmu</w:t>
      </w:r>
    </w:p>
    <w:p w14:paraId="372C0974" w14:textId="77777777" w:rsidR="003C0FC9" w:rsidRDefault="00000000">
      <w:pPr>
        <w:pStyle w:val="ParagraphUnnumbered"/>
        <w:numPr>
          <w:ilvl w:val="0"/>
          <w:numId w:val="5"/>
        </w:numPr>
      </w:pPr>
      <w:r>
        <w:t>Pronajímatel se zavazuje předat nájemci předmět nájmu a nájemce se zavazuje jej od pronajímatele převzít nejpozději k prvnímu dni nájmu dle této smlouvy.</w:t>
      </w:r>
    </w:p>
    <w:p w14:paraId="2F73663B" w14:textId="77777777" w:rsidR="003C0FC9" w:rsidRDefault="00000000">
      <w:pPr>
        <w:pStyle w:val="ParagraphUnnumbered"/>
        <w:numPr>
          <w:ilvl w:val="0"/>
          <w:numId w:val="5"/>
        </w:numPr>
      </w:pPr>
      <w:r>
        <w:t>O předání předmětu nájmu sepíší smluvní strany předávací protokol, ve kterém budou uvedeny stavy měřidel energií, počty předaných klíčů, vady předmětu nájmu a další skutečnosti o stavu předmětu nájmu a jeho vybavení.</w:t>
      </w:r>
    </w:p>
    <w:p w14:paraId="392ECD05" w14:textId="77777777" w:rsidR="00CD2719" w:rsidRDefault="00CD2719">
      <w:pPr>
        <w:pStyle w:val="HeaderNumbered"/>
      </w:pPr>
    </w:p>
    <w:p w14:paraId="7925BD06" w14:textId="3144D868" w:rsidR="003C0FC9" w:rsidRDefault="00000000">
      <w:pPr>
        <w:pStyle w:val="HeaderNumbered"/>
      </w:pPr>
      <w:r>
        <w:t>článek VI.</w:t>
      </w:r>
    </w:p>
    <w:p w14:paraId="37D175FB" w14:textId="77777777" w:rsidR="003C0FC9" w:rsidRDefault="00000000">
      <w:pPr>
        <w:pStyle w:val="HeaderName"/>
      </w:pPr>
      <w:r>
        <w:t>Nájemné</w:t>
      </w:r>
    </w:p>
    <w:p w14:paraId="79A8001D" w14:textId="77777777" w:rsidR="003C0FC9" w:rsidRDefault="00000000">
      <w:pPr>
        <w:pStyle w:val="ParagraphUnnumbered"/>
        <w:numPr>
          <w:ilvl w:val="0"/>
          <w:numId w:val="10"/>
        </w:numPr>
      </w:pPr>
      <w:r>
        <w:t>Nájemce se zavazuje hradit pronajímateli za užívání předmětu nájmu nájemné ve výši 4 816,00 Kč za kalendářní měsíc.</w:t>
      </w:r>
    </w:p>
    <w:p w14:paraId="3D1941E3" w14:textId="77777777" w:rsidR="003C0FC9" w:rsidRDefault="00000000">
      <w:pPr>
        <w:pStyle w:val="ParagraphUnnumbered"/>
        <w:numPr>
          <w:ilvl w:val="0"/>
          <w:numId w:val="10"/>
        </w:numPr>
      </w:pPr>
      <w:r>
        <w:t>V nájemném nejsou zahrnuty náklady na služby spojené s nájmem, které je nájemce povinen platit v souladu s článkem VII. této smlouvy.</w:t>
      </w:r>
    </w:p>
    <w:p w14:paraId="0D0163EE" w14:textId="77777777" w:rsidR="003C0FC9" w:rsidRDefault="00000000">
      <w:pPr>
        <w:pStyle w:val="ParagraphUnnumbered"/>
        <w:numPr>
          <w:ilvl w:val="0"/>
          <w:numId w:val="10"/>
        </w:numPr>
      </w:pPr>
      <w:r>
        <w:t>Nájemné je splatné vždy k 20. dni kalendářního měsíce za příslušný kalendářní měsíc.</w:t>
      </w:r>
    </w:p>
    <w:p w14:paraId="0963595C" w14:textId="77777777" w:rsidR="003C0FC9" w:rsidRDefault="00000000">
      <w:pPr>
        <w:pStyle w:val="ParagraphUnnumbered"/>
        <w:numPr>
          <w:ilvl w:val="0"/>
          <w:numId w:val="10"/>
        </w:numPr>
      </w:pPr>
      <w:r>
        <w:t>Nájemné je splatné na účet pronajímatele č. 73103983/0300.</w:t>
      </w:r>
    </w:p>
    <w:p w14:paraId="4367E53B" w14:textId="77777777" w:rsidR="003C0FC9" w:rsidRDefault="00000000">
      <w:pPr>
        <w:pStyle w:val="ParagraphUnnumbered"/>
        <w:numPr>
          <w:ilvl w:val="0"/>
          <w:numId w:val="10"/>
        </w:numPr>
      </w:pPr>
      <w:r>
        <w:t xml:space="preserve">Bude-li nájem trvat déle než jeden rok, může pronajímatel výši nájemného jednostranně upravit o přírůstek nebo pokles průměrného ročního indexu spotřebitelských cen proti </w:t>
      </w:r>
      <w:r>
        <w:lastRenderedPageBreak/>
        <w:t>roku předcházejícímu dle údajů zveřejněných Českým statistickým úřadem za předchozí kalendářní rok. O zvýšení nebo snížení nájemného informuje pronajímatel nájemce písemně, nejpozději do 15. dubna příslušného roku. Nájemné se zvyšuje počínaje nejbližší splátkou nájemného po doručení oznámení pronajímatele nájemci.</w:t>
      </w:r>
    </w:p>
    <w:p w14:paraId="5BA4F487" w14:textId="77777777" w:rsidR="00CD2719" w:rsidRDefault="00CD2719">
      <w:pPr>
        <w:pStyle w:val="HeaderNumbered"/>
      </w:pPr>
    </w:p>
    <w:p w14:paraId="03D1D4DD" w14:textId="537C1E58" w:rsidR="003C0FC9" w:rsidRDefault="00000000">
      <w:pPr>
        <w:pStyle w:val="HeaderNumbered"/>
      </w:pPr>
      <w:r>
        <w:t>článek VII.</w:t>
      </w:r>
    </w:p>
    <w:p w14:paraId="23DFE041" w14:textId="77777777" w:rsidR="003C0FC9" w:rsidRDefault="00000000">
      <w:pPr>
        <w:pStyle w:val="HeaderName"/>
      </w:pPr>
      <w:r>
        <w:t>Služby poskytované s nájmem</w:t>
      </w:r>
    </w:p>
    <w:p w14:paraId="5EAAD968" w14:textId="77777777" w:rsidR="003C0FC9" w:rsidRDefault="00000000">
      <w:pPr>
        <w:pStyle w:val="ParagraphUnnumbered"/>
        <w:numPr>
          <w:ilvl w:val="0"/>
          <w:numId w:val="6"/>
        </w:numPr>
      </w:pPr>
      <w:r>
        <w:t>Pronajímatel se zavazuje zajistit nájemci v souvislosti s užíváním předmětu nájmu následující služby: vodné, stočné, společná elektrická energie, teplo, komunální odpad, topička a úklid veškerých prostor.</w:t>
      </w:r>
    </w:p>
    <w:p w14:paraId="5B6342AC" w14:textId="77777777" w:rsidR="003C0FC9" w:rsidRDefault="00000000">
      <w:pPr>
        <w:pStyle w:val="ParagraphUnnumbered"/>
        <w:numPr>
          <w:ilvl w:val="0"/>
          <w:numId w:val="6"/>
        </w:numPr>
      </w:pPr>
      <w:r>
        <w:t>Nájemce se zavazuje platit pronajímateli zálohy na náklady za služby uvedené v odst. 1. vždy spolu s nájemným, a to ve výši stanovené pronajímatelem.</w:t>
      </w:r>
    </w:p>
    <w:p w14:paraId="0A019CCD" w14:textId="77777777" w:rsidR="003C0FC9" w:rsidRDefault="00000000">
      <w:pPr>
        <w:pStyle w:val="ParagraphUnnumbered"/>
        <w:numPr>
          <w:ilvl w:val="0"/>
          <w:numId w:val="6"/>
        </w:numPr>
      </w:pPr>
      <w:r>
        <w:t>Zúčtovacím obdobím je kalendářní rok. Pronajímatel se zavazuje vždy nejpozději do 4 měsíců od skončení zúčtovacího období provést vyúčtování nájemcem zaplacených záloh a skutečných nákladů na jednotlivé služby. Případný přeplatek či nedoplatek je splatný do 1 měsíce ode dne doručení vyúčtování nájemci.</w:t>
      </w:r>
    </w:p>
    <w:p w14:paraId="7AE90F8E" w14:textId="77777777" w:rsidR="003C0FC9" w:rsidRDefault="00000000">
      <w:pPr>
        <w:pStyle w:val="ParagraphUnnumbered"/>
        <w:numPr>
          <w:ilvl w:val="0"/>
          <w:numId w:val="6"/>
        </w:numPr>
      </w:pPr>
      <w:r>
        <w:t>Nájemce prohlašuje, že byl seznámen s výší záloh na náklady na služby, které bude hradit od začátku nájmu. Pronajímatel je oprávněn jednostranně stanovit nájemci novou výši záloh na služby, a to s ohledem na jím odebrané služby v uplynulém období tak, aby výše záloh odpovídala přibližnému odběru služeb nájemcem dle uplynulého období; obdobně tak může učinit při změně ceny odebíraných služeb, nebo při změně jiných okolností ovlivňujících skutečné náklady na služby. Změna výše záloh je účinná počínaje nejbližší splátkou nájemného po doručení oznámení pronajímatele nájemci.</w:t>
      </w:r>
    </w:p>
    <w:p w14:paraId="27C33D4F" w14:textId="77777777" w:rsidR="00CD2719" w:rsidRDefault="00CD2719">
      <w:pPr>
        <w:pStyle w:val="HeaderNumbered"/>
      </w:pPr>
    </w:p>
    <w:p w14:paraId="5A06A56F" w14:textId="392050A9" w:rsidR="003C0FC9" w:rsidRDefault="00000000">
      <w:pPr>
        <w:pStyle w:val="HeaderNumbered"/>
      </w:pPr>
      <w:r>
        <w:t>článek VIII.</w:t>
      </w:r>
    </w:p>
    <w:p w14:paraId="4C056E10" w14:textId="77777777" w:rsidR="003C0FC9" w:rsidRDefault="00000000">
      <w:pPr>
        <w:pStyle w:val="HeaderName"/>
      </w:pPr>
      <w:r>
        <w:t>Další práva a povinnosti smluvních stran</w:t>
      </w:r>
    </w:p>
    <w:p w14:paraId="075C3462" w14:textId="77777777" w:rsidR="003C0FC9" w:rsidRDefault="00000000">
      <w:pPr>
        <w:pStyle w:val="ParagraphUnnumbered"/>
        <w:numPr>
          <w:ilvl w:val="0"/>
          <w:numId w:val="7"/>
        </w:numPr>
      </w:pPr>
      <w:r>
        <w:t>Pronajímatel je povinen předat nájemci předmět nájmu ve stavu způsobilém k řádnému užívaní a zajistit nájemci plný a nerušený výkon práv spojených s nájmem.</w:t>
      </w:r>
    </w:p>
    <w:p w14:paraId="77523B89" w14:textId="77777777" w:rsidR="003C0FC9" w:rsidRDefault="00000000">
      <w:pPr>
        <w:pStyle w:val="ParagraphUnnumbered"/>
        <w:numPr>
          <w:ilvl w:val="0"/>
          <w:numId w:val="7"/>
        </w:numPr>
      </w:pPr>
      <w:r>
        <w:t>Nájemce se zavazuje užívat předmět nájmu v souladu s nájemní smlouvou pouze ke sjednanému účelu a zavazuje se respektovat rozumné pokyny pronajímatele pro zachování náležitého pořádku obvyklého podle místních poměrů.</w:t>
      </w:r>
    </w:p>
    <w:p w14:paraId="28C2EFDB" w14:textId="77777777" w:rsidR="003C0FC9" w:rsidRDefault="00000000">
      <w:pPr>
        <w:pStyle w:val="ParagraphUnnumbered"/>
        <w:numPr>
          <w:ilvl w:val="0"/>
          <w:numId w:val="7"/>
        </w:numPr>
      </w:pPr>
      <w:r>
        <w:t xml:space="preserve">Nájemce se zavazuje o předmět nájmu řádně pečovat, udržovat jej v čistém stavu, chránit jej před škodou a zabezpečovat vlastním nákladem jeho běžnou údržbu a drobné opravy. Spojení „běžná údržba“ a „drobné opravy“ se pro účely této smlouvy vykládají obdobně </w:t>
      </w:r>
      <w:r>
        <w:lastRenderedPageBreak/>
        <w:t>dle § 3 a 4 nařízení vlády č. 308/2015 Sb. Drobnou opravou je dále jakákoliv oprava předmětu nájmu, pokud náklad na ni nepřesáhne částku 500,00 Kč.</w:t>
      </w:r>
    </w:p>
    <w:p w14:paraId="59786C6A" w14:textId="77777777" w:rsidR="003C0FC9" w:rsidRDefault="00000000">
      <w:pPr>
        <w:pStyle w:val="ParagraphUnnumbered"/>
        <w:numPr>
          <w:ilvl w:val="0"/>
          <w:numId w:val="7"/>
        </w:numPr>
      </w:pPr>
      <w:r>
        <w:t>Nájemce je povinen bez zbytečného odkladu oznámit pronajímateli potřebu oprav a údržby nad rámec těch, k nimž je povinen nájemce, a umožnit mu jejich provedení.</w:t>
      </w:r>
    </w:p>
    <w:p w14:paraId="7BE3FFC3" w14:textId="77777777" w:rsidR="003C0FC9" w:rsidRDefault="00000000">
      <w:pPr>
        <w:pStyle w:val="ParagraphUnnumbered"/>
        <w:numPr>
          <w:ilvl w:val="0"/>
          <w:numId w:val="7"/>
        </w:numPr>
      </w:pPr>
      <w:r>
        <w:t>Nájemce není oprávněn provádět stavební úpravy předmětu nájmu ani jiné podstatné změny bez předchozího souhlasu pronajímatele. V případě souhlasu pronajímatele platí, nedohodnou-li se smluvní strany jinak, že stavební úpravy či jiné změny provede na své náklady nájemce, který také bude provádět účetní odpisy technického zhodnocení, při skončení nájmu nebude nájemce povinen provedené změny odstranit a současně mu vznikne nárok na finanční vypořádání za zhodnocení předmětu nájmu ve výši odpovídající zůstatkové ceně dle provedených účetních odpisů.</w:t>
      </w:r>
    </w:p>
    <w:p w14:paraId="74D7D333" w14:textId="77777777" w:rsidR="003C0FC9" w:rsidRDefault="00000000">
      <w:pPr>
        <w:pStyle w:val="ParagraphUnnumbered"/>
        <w:numPr>
          <w:ilvl w:val="0"/>
          <w:numId w:val="7"/>
        </w:numPr>
      </w:pPr>
      <w:r>
        <w:t>Nájemce může nemovitou věc, kde se nalézá předmět nájmu, opatřit se souhlasem pronajímatele v přiměřeném rozsahu štíty, návěstími a podobnými znameními. Při skončení nájmu je nájemce povinen tato označení odstranit a uvést dotčenou část nemovité věci do původního stavu.</w:t>
      </w:r>
    </w:p>
    <w:p w14:paraId="16CE3302" w14:textId="77777777" w:rsidR="003C0FC9" w:rsidRDefault="00000000">
      <w:pPr>
        <w:pStyle w:val="ParagraphUnnumbered"/>
        <w:numPr>
          <w:ilvl w:val="0"/>
          <w:numId w:val="7"/>
        </w:numPr>
      </w:pPr>
      <w:r>
        <w:t>Nájemce umožní pronajímateli na jeho žádost vstup do předmětu nájmu za účelem kontroly stavu předmětu nájmu a provedení potřebných oprav a údržby. Pronajímatel je oprávněn do předmětu nájmu vstoupit i bez předchozí žádosti, je-li nezbytné zabránit škodě nebo hrozí-li nebezpečí z prodlení.</w:t>
      </w:r>
    </w:p>
    <w:p w14:paraId="7F87815B" w14:textId="77777777" w:rsidR="003C0FC9" w:rsidRDefault="00000000">
      <w:pPr>
        <w:pStyle w:val="ParagraphUnnumbered"/>
        <w:numPr>
          <w:ilvl w:val="0"/>
          <w:numId w:val="7"/>
        </w:numPr>
      </w:pPr>
      <w:r>
        <w:t>V době tří měsíců před skončením nájmu, umožní nájemce, má-li být předmět nájmu znovu pronajat, zájemci o nájem přístup do předmětu nájmu v nezbytném rozsahu za účelem prohlídky v přítomnosti nájemce a pronajímatele. Pronajímatel oznámí nájemci návštěvu v přiměřené době předem.</w:t>
      </w:r>
    </w:p>
    <w:p w14:paraId="0C7A71A7" w14:textId="77777777" w:rsidR="003C0FC9" w:rsidRDefault="00000000">
      <w:pPr>
        <w:pStyle w:val="ParagraphUnnumbered"/>
        <w:numPr>
          <w:ilvl w:val="0"/>
          <w:numId w:val="7"/>
        </w:numPr>
      </w:pPr>
      <w:r>
        <w:t>Nájemce není oprávněn přenechat předmět nájmu k užívání jiné osobě bez předchozího souhlasu pronajímatele.</w:t>
      </w:r>
    </w:p>
    <w:p w14:paraId="5066D53B" w14:textId="77777777" w:rsidR="003C0FC9" w:rsidRDefault="00000000">
      <w:pPr>
        <w:pStyle w:val="ParagraphUnnumbered"/>
        <w:numPr>
          <w:ilvl w:val="0"/>
          <w:numId w:val="7"/>
        </w:numPr>
      </w:pPr>
      <w:r>
        <w:t>Smluvní strany vylučují použití ustanovení § 2315 občanského zákoníku o náhradě za převzetí zákaznické základny po skončení nájmu.</w:t>
      </w:r>
    </w:p>
    <w:p w14:paraId="140F0FCE" w14:textId="77777777" w:rsidR="003C0FC9" w:rsidRDefault="00000000">
      <w:pPr>
        <w:pStyle w:val="ParagraphUnnumbered"/>
        <w:numPr>
          <w:ilvl w:val="0"/>
          <w:numId w:val="7"/>
        </w:numPr>
      </w:pPr>
      <w:r>
        <w:t>Nájemce je povinen sjednat si na své náklady nejpozději k začátku nájmu pojištění odpovědnosti za škodu, která může být způsobena pronajímateli na předmětu nájmu a jeho vybavení. Nájemce je povinen kdykoliv na výzvu pronajímatele doložit splnění povinnosti dle věty první.</w:t>
      </w:r>
    </w:p>
    <w:p w14:paraId="29EFCAF3" w14:textId="77777777" w:rsidR="00CD2719" w:rsidRDefault="00CD2719">
      <w:pPr>
        <w:pStyle w:val="HeaderNumbered"/>
      </w:pPr>
    </w:p>
    <w:p w14:paraId="20DDFD5F" w14:textId="4BD4488B" w:rsidR="003C0FC9" w:rsidRDefault="00000000">
      <w:pPr>
        <w:pStyle w:val="HeaderNumbered"/>
      </w:pPr>
      <w:r>
        <w:t>článek IX.</w:t>
      </w:r>
    </w:p>
    <w:p w14:paraId="7F4DED70" w14:textId="77777777" w:rsidR="003C0FC9" w:rsidRDefault="00000000">
      <w:pPr>
        <w:pStyle w:val="HeaderName"/>
      </w:pPr>
      <w:r>
        <w:t>Doba trvání nájmu a jeho ukončení</w:t>
      </w:r>
    </w:p>
    <w:p w14:paraId="6B9AF046" w14:textId="77777777" w:rsidR="003C0FC9" w:rsidRDefault="00000000">
      <w:pPr>
        <w:pStyle w:val="ParagraphUnnumbered"/>
        <w:numPr>
          <w:ilvl w:val="0"/>
          <w:numId w:val="8"/>
        </w:numPr>
      </w:pPr>
      <w:r>
        <w:t>Nájem se sjednává na dobu neurčitou, a to od 1.10.2024.</w:t>
      </w:r>
    </w:p>
    <w:p w14:paraId="3200A0BF" w14:textId="77777777" w:rsidR="003C0FC9" w:rsidRDefault="00000000">
      <w:pPr>
        <w:pStyle w:val="ParagraphUnnumbered"/>
        <w:numPr>
          <w:ilvl w:val="0"/>
          <w:numId w:val="8"/>
        </w:numPr>
      </w:pPr>
      <w:r>
        <w:lastRenderedPageBreak/>
        <w:t>Kterákoliv ze smluvních stran je oprávněna nájem písemně vypovědět i bez udání důvodu s výpovědní dobou, která skončí posledním dnem 3. kalendářního měsíce následujícího po kalendářním měsíci, ve kterém byla výpověď druhé smluvní straně doručena.</w:t>
      </w:r>
    </w:p>
    <w:p w14:paraId="5D2387D7" w14:textId="77777777" w:rsidR="003C0FC9" w:rsidRDefault="00000000">
      <w:pPr>
        <w:pStyle w:val="ParagraphUnnumbered"/>
        <w:numPr>
          <w:ilvl w:val="0"/>
          <w:numId w:val="8"/>
        </w:numPr>
      </w:pPr>
      <w:r>
        <w:t>Kterákoliv ze smluvních stran je oprávněna nájem písemně vypovědět i bez výpovědní doby, porušuje-li druhá strana zvlášť závažným způsobem své povinnosti, nebo z dalších důvodů, kdy je možné podle zákona nájem vypovědět bez výpovědní doby.</w:t>
      </w:r>
    </w:p>
    <w:p w14:paraId="371F35BF" w14:textId="77777777" w:rsidR="003C0FC9" w:rsidRDefault="00000000">
      <w:pPr>
        <w:pStyle w:val="ParagraphUnnumbered"/>
        <w:numPr>
          <w:ilvl w:val="0"/>
          <w:numId w:val="8"/>
        </w:numPr>
      </w:pPr>
      <w:r>
        <w:t xml:space="preserve">Nájemce porušuje své povinnosti zvlášť závažným způsobem, zejména: </w:t>
      </w:r>
    </w:p>
    <w:p w14:paraId="435DB6C7" w14:textId="77777777" w:rsidR="003C0FC9" w:rsidRDefault="00000000">
      <w:pPr>
        <w:pStyle w:val="ParagraphUnnumbered"/>
        <w:numPr>
          <w:ilvl w:val="1"/>
          <w:numId w:val="8"/>
        </w:numPr>
      </w:pPr>
      <w:r>
        <w:t>je-li v prodlení se zaplacením nájemného a plateb za služby delším než 30 dnů,</w:t>
      </w:r>
    </w:p>
    <w:p w14:paraId="7D39DAB0" w14:textId="77777777" w:rsidR="003C0FC9" w:rsidRDefault="00000000">
      <w:pPr>
        <w:pStyle w:val="ParagraphUnnumbered"/>
        <w:numPr>
          <w:ilvl w:val="1"/>
          <w:numId w:val="8"/>
        </w:numPr>
      </w:pPr>
      <w:r>
        <w:t>užívá-li předmět nájmu v rozporu se sjednaným účelem,</w:t>
      </w:r>
    </w:p>
    <w:p w14:paraId="2F878F72" w14:textId="77777777" w:rsidR="003C0FC9" w:rsidRDefault="00000000">
      <w:pPr>
        <w:pStyle w:val="ParagraphUnnumbered"/>
        <w:numPr>
          <w:ilvl w:val="1"/>
          <w:numId w:val="8"/>
        </w:numPr>
      </w:pPr>
      <w:r>
        <w:t>provádí-li nebo provedl-li stavební úpravy či jiné podstatné změny předmětu nájmu bez souhlasu pronajímatele,</w:t>
      </w:r>
    </w:p>
    <w:p w14:paraId="7E96C57A" w14:textId="77777777" w:rsidR="003C0FC9" w:rsidRDefault="00000000">
      <w:pPr>
        <w:pStyle w:val="ParagraphUnnumbered"/>
        <w:numPr>
          <w:ilvl w:val="1"/>
          <w:numId w:val="8"/>
        </w:numPr>
      </w:pPr>
      <w:r>
        <w:t>přenechal-li předmět nájmu k užívání třetí osobě bez souhlasu pronajímatele,</w:t>
      </w:r>
    </w:p>
    <w:p w14:paraId="7922DAF1" w14:textId="77777777" w:rsidR="003C0FC9" w:rsidRDefault="00000000">
      <w:pPr>
        <w:pStyle w:val="ParagraphUnnumbered"/>
        <w:numPr>
          <w:ilvl w:val="1"/>
          <w:numId w:val="8"/>
        </w:numPr>
      </w:pPr>
      <w:r>
        <w:t>působí-li nebo způsobil-li na předmětu nájmu značné škody.</w:t>
      </w:r>
    </w:p>
    <w:p w14:paraId="4936590B" w14:textId="77777777" w:rsidR="003C0FC9" w:rsidRDefault="00000000">
      <w:pPr>
        <w:pStyle w:val="ParagraphUnnumbered"/>
        <w:numPr>
          <w:ilvl w:val="0"/>
          <w:numId w:val="8"/>
        </w:numPr>
      </w:pPr>
      <w:r>
        <w:t>Nájemce je povinen nejpozději ke dni skončení nájmu vyklidit z předmětu nájmu své věci a vrátit předmět nájmu pronajímateli ve stavu, v jakém jej převzal, s přihlédnutím k běžnému opotřebení, popř. se stavebními úpravami či jinými změnami předmětu nájmu, k nimž dal pronajímatel souhlas, popř. oznámil-li pronajímatel nájemci, že na odstranění provedených změn netrvá.</w:t>
      </w:r>
    </w:p>
    <w:p w14:paraId="4502E0D3" w14:textId="77777777" w:rsidR="003C0FC9" w:rsidRDefault="00000000">
      <w:pPr>
        <w:pStyle w:val="ParagraphUnnumbered"/>
        <w:numPr>
          <w:ilvl w:val="0"/>
          <w:numId w:val="8"/>
        </w:numPr>
      </w:pPr>
      <w:r>
        <w:t>O vrácení předmětu nájmu sepíší smluvní strany protokol obdobně dle čl. V. této smlouvy.</w:t>
      </w:r>
    </w:p>
    <w:p w14:paraId="1A77D2B9" w14:textId="77777777" w:rsidR="003C0FC9" w:rsidRDefault="00000000">
      <w:pPr>
        <w:pStyle w:val="ParagraphUnnumbered"/>
        <w:numPr>
          <w:ilvl w:val="0"/>
          <w:numId w:val="8"/>
        </w:numPr>
      </w:pPr>
      <w:r>
        <w:t>Běžnou údržbu a drobné opravy předmětu nájmu, jejichž potřeba vznikla do doby skončení nájmu, jakož i odstranění škod na předmětu nájmu, za něž nájemce odpovídá, zajistí nájemce nejpozději ke dni skončení nájmu. Pokud tak neučiní, zajistí tyto činnosti pronajímatel na náklady nájemce. Pronajímatel je rovněž oprávněn na náklady nájemce nebytový prostor vyklidit a zajistit uskladnění nájemcových věcí.</w:t>
      </w:r>
    </w:p>
    <w:p w14:paraId="396D5FF1" w14:textId="77777777" w:rsidR="00CD2719" w:rsidRDefault="00CD2719">
      <w:pPr>
        <w:pStyle w:val="HeaderNumbered"/>
      </w:pPr>
    </w:p>
    <w:p w14:paraId="01DBD568" w14:textId="27245F6B" w:rsidR="003C0FC9" w:rsidRDefault="00000000">
      <w:pPr>
        <w:pStyle w:val="HeaderNumbered"/>
      </w:pPr>
      <w:r>
        <w:t>článek X.</w:t>
      </w:r>
    </w:p>
    <w:p w14:paraId="6996B438" w14:textId="77777777" w:rsidR="003C0FC9" w:rsidRDefault="00000000">
      <w:pPr>
        <w:pStyle w:val="HeaderName"/>
      </w:pPr>
      <w:r>
        <w:t>Závěrečná ujednání</w:t>
      </w:r>
    </w:p>
    <w:p w14:paraId="558CC673" w14:textId="77777777" w:rsidR="003C0FC9" w:rsidRDefault="00000000">
      <w:pPr>
        <w:pStyle w:val="ParagraphUnnumbered"/>
        <w:numPr>
          <w:ilvl w:val="0"/>
          <w:numId w:val="9"/>
        </w:numPr>
      </w:pPr>
      <w:r>
        <w:t>Vzájemná práva a povinnosti smluvních stran v této smlouvě výslovně neupravená se řídí příslušnými právními předpisy, zejména občanským zákoníkem.</w:t>
      </w:r>
    </w:p>
    <w:p w14:paraId="14A60F29" w14:textId="77777777" w:rsidR="003C0FC9" w:rsidRDefault="00000000">
      <w:pPr>
        <w:pStyle w:val="ParagraphUnnumbered"/>
        <w:numPr>
          <w:ilvl w:val="0"/>
          <w:numId w:val="9"/>
        </w:numPr>
      </w:pPr>
      <w:r>
        <w:t>Tuto smlouvu lze měnit nebo doplňovat jen formou písemných, vzestupně číslovaných dodatků, výslovně označených za dodatek této smlouvy a podepsaných oběma smluvními stranami, resp. jejich oprávněnými zástupci.</w:t>
      </w:r>
    </w:p>
    <w:p w14:paraId="41A04228" w14:textId="77777777" w:rsidR="003C0FC9" w:rsidRDefault="00000000">
      <w:pPr>
        <w:pStyle w:val="ParagraphUnnumbered"/>
        <w:numPr>
          <w:ilvl w:val="0"/>
          <w:numId w:val="9"/>
        </w:numPr>
      </w:pPr>
      <w:r>
        <w:t>Záměr obce Brandýsek pronajmout předmět nájmu byl zveřejněn na úřední desce od 11.9.2024 do 26.9.2024.</w:t>
      </w:r>
    </w:p>
    <w:p w14:paraId="7A9FCBFD" w14:textId="77777777" w:rsidR="00AA0584" w:rsidRDefault="00000000">
      <w:pPr>
        <w:pStyle w:val="ParagraphUnnumbered"/>
        <w:numPr>
          <w:ilvl w:val="0"/>
          <w:numId w:val="9"/>
        </w:numPr>
      </w:pPr>
      <w:r>
        <w:t>Uzavření této smlouvy bylo schváleno usnesením Rady obce Brandýsek č. </w:t>
      </w:r>
      <w:r w:rsidR="00191007">
        <w:t>18</w:t>
      </w:r>
      <w:r>
        <w:t xml:space="preserve">, ze dne </w:t>
      </w:r>
      <w:r w:rsidR="00191007">
        <w:br/>
        <w:t xml:space="preserve">  </w:t>
      </w:r>
    </w:p>
    <w:p w14:paraId="3C16BD17" w14:textId="6BF1AACC" w:rsidR="003C0FC9" w:rsidRDefault="00191007">
      <w:pPr>
        <w:pStyle w:val="ParagraphUnnumbered"/>
        <w:numPr>
          <w:ilvl w:val="0"/>
          <w:numId w:val="9"/>
        </w:numPr>
      </w:pPr>
      <w:r>
        <w:t>7. 10. 2024.</w:t>
      </w:r>
    </w:p>
    <w:p w14:paraId="4F60FCE9" w14:textId="77777777" w:rsidR="003C0FC9" w:rsidRDefault="00000000">
      <w:pPr>
        <w:pStyle w:val="ParagraphUnnumbered"/>
        <w:numPr>
          <w:ilvl w:val="0"/>
          <w:numId w:val="9"/>
        </w:numPr>
      </w:pPr>
      <w:r>
        <w:lastRenderedPageBreak/>
        <w:t>Smluvní strany, resp. jejich zástupci, shodně prohlašují, že jsou způsobilí k tomuto právnímu jednání, že si smlouvu před jejím podpisem přečetli, rozumějí jí a s jejím obsahem souhlasí, a že ji uzavírají svobodně a vážně. Na důkaz výše uvedeného připojují své vlastnoruční podpisy.</w:t>
      </w:r>
    </w:p>
    <w:p w14:paraId="56D36384" w14:textId="77777777" w:rsidR="003C0FC9" w:rsidRDefault="00000000">
      <w:pPr>
        <w:pStyle w:val="ParagraphUnnumbered"/>
        <w:spacing w:before="400" w:line="240" w:lineRule="auto"/>
      </w:pPr>
      <w:r>
        <w:t xml:space="preserve">Přílohy: </w:t>
      </w:r>
    </w:p>
    <w:p w14:paraId="069D95E0" w14:textId="730EEE1D" w:rsidR="003C0FC9" w:rsidRDefault="00000000">
      <w:pPr>
        <w:pStyle w:val="ParagraphUnnumbered"/>
        <w:spacing w:before="400" w:line="240" w:lineRule="auto"/>
      </w:pPr>
      <w:r>
        <w:t xml:space="preserve">V Brandýsku dne </w:t>
      </w:r>
      <w:r w:rsidR="0081193D">
        <w:t>8</w:t>
      </w:r>
      <w:r>
        <w:t>.</w:t>
      </w:r>
      <w:r w:rsidR="0081193D">
        <w:t xml:space="preserve"> 10</w:t>
      </w:r>
      <w:r>
        <w:t>.</w:t>
      </w:r>
      <w:r w:rsidR="0081193D">
        <w:t xml:space="preserve"> </w:t>
      </w:r>
      <w:r>
        <w:t>2024</w:t>
      </w:r>
    </w:p>
    <w:p w14:paraId="668B5A76" w14:textId="77777777" w:rsidR="003C0FC9" w:rsidRDefault="00000000">
      <w:pPr>
        <w:pStyle w:val="ParagraphUnnumbered"/>
        <w:spacing w:before="800" w:line="240" w:lineRule="auto"/>
      </w:pPr>
      <w:r>
        <w:t>_______________________</w:t>
      </w:r>
    </w:p>
    <w:p w14:paraId="0B1A4187" w14:textId="77777777" w:rsidR="003C0FC9" w:rsidRDefault="00000000">
      <w:pPr>
        <w:pStyle w:val="ParagraphUnnumbered"/>
      </w:pPr>
      <w:r>
        <w:t>Ing. Henrieta Rydlová</w:t>
      </w:r>
    </w:p>
    <w:p w14:paraId="095097A9" w14:textId="77777777" w:rsidR="003C0FC9" w:rsidRDefault="00000000">
      <w:pPr>
        <w:pStyle w:val="ParagraphUnnumbered"/>
      </w:pPr>
      <w:r>
        <w:t>starosta</w:t>
      </w:r>
    </w:p>
    <w:p w14:paraId="73D6EA09" w14:textId="77777777" w:rsidR="003C0FC9" w:rsidRDefault="00000000">
      <w:pPr>
        <w:pStyle w:val="ParagraphUnnumbered"/>
      </w:pPr>
      <w:r>
        <w:t>Obec Brandýsek</w:t>
      </w:r>
    </w:p>
    <w:p w14:paraId="766CED30" w14:textId="77777777" w:rsidR="00CD2719" w:rsidRDefault="00CD2719">
      <w:pPr>
        <w:pStyle w:val="ParagraphUnnumbered"/>
        <w:spacing w:before="400" w:line="240" w:lineRule="auto"/>
      </w:pPr>
    </w:p>
    <w:p w14:paraId="16DD4B97" w14:textId="340672C0" w:rsidR="003C0FC9" w:rsidRDefault="00000000">
      <w:pPr>
        <w:pStyle w:val="ParagraphUnnumbered"/>
        <w:spacing w:before="400" w:line="240" w:lineRule="auto"/>
      </w:pPr>
      <w:r>
        <w:t xml:space="preserve">V Brandýsku dne </w:t>
      </w:r>
      <w:r w:rsidR="0081193D">
        <w:t xml:space="preserve">8. 10. </w:t>
      </w:r>
      <w:r>
        <w:t>2024</w:t>
      </w:r>
    </w:p>
    <w:p w14:paraId="42A99E1F" w14:textId="77777777" w:rsidR="003C0FC9" w:rsidRDefault="00000000">
      <w:pPr>
        <w:pStyle w:val="ParagraphUnnumbered"/>
        <w:spacing w:before="800" w:line="240" w:lineRule="auto"/>
      </w:pPr>
      <w:r>
        <w:t>_______________________</w:t>
      </w:r>
    </w:p>
    <w:p w14:paraId="7BC58BDD" w14:textId="77777777" w:rsidR="003C0FC9" w:rsidRDefault="00000000">
      <w:pPr>
        <w:pStyle w:val="ParagraphUnnumbered"/>
      </w:pPr>
      <w:r>
        <w:t>MUDr. Renata Levová</w:t>
      </w:r>
    </w:p>
    <w:p w14:paraId="6493A175" w14:textId="77777777" w:rsidR="003C0FC9" w:rsidRDefault="00000000">
      <w:pPr>
        <w:pStyle w:val="ParagraphUnnumbered"/>
      </w:pPr>
      <w:r>
        <w:t>jednatel</w:t>
      </w:r>
    </w:p>
    <w:sectPr w:rsidR="003C0FC9" w:rsidSect="000F6147">
      <w:pgSz w:w="11906" w:h="16838" w:code="9"/>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5B7F23" w14:textId="77777777" w:rsidR="00466E15" w:rsidRDefault="00466E15" w:rsidP="006E0FDA">
      <w:pPr>
        <w:spacing w:after="0" w:line="240" w:lineRule="auto"/>
      </w:pPr>
      <w:r>
        <w:separator/>
      </w:r>
    </w:p>
  </w:endnote>
  <w:endnote w:type="continuationSeparator" w:id="0">
    <w:p w14:paraId="762DAC5B" w14:textId="77777777" w:rsidR="00466E15" w:rsidRDefault="00466E15"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CBE623" w14:textId="77777777" w:rsidR="00466E15" w:rsidRDefault="00466E15" w:rsidP="006E0FDA">
      <w:pPr>
        <w:spacing w:after="0" w:line="240" w:lineRule="auto"/>
      </w:pPr>
      <w:r>
        <w:separator/>
      </w:r>
    </w:p>
  </w:footnote>
  <w:footnote w:type="continuationSeparator" w:id="0">
    <w:p w14:paraId="313538C7" w14:textId="77777777" w:rsidR="00466E15" w:rsidRDefault="00466E15" w:rsidP="006E0F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03907"/>
    <w:multiLevelType w:val="hybridMultilevel"/>
    <w:tmpl w:val="22D0F7FE"/>
    <w:lvl w:ilvl="0" w:tplc="88B04F34">
      <w:start w:val="1"/>
      <w:numFmt w:val="decimal"/>
      <w:lvlText w:val="%1."/>
      <w:lvlJc w:val="left"/>
      <w:pPr>
        <w:ind w:left="360" w:hanging="360"/>
      </w:pPr>
    </w:lvl>
    <w:lvl w:ilvl="1" w:tplc="179AB8BC">
      <w:start w:val="1"/>
      <w:numFmt w:val="lowerLetter"/>
      <w:lvlText w:val="%2)"/>
      <w:lvlJc w:val="left"/>
      <w:pPr>
        <w:ind w:left="720" w:hanging="360"/>
      </w:pPr>
    </w:lvl>
    <w:lvl w:ilvl="2" w:tplc="B57E3F54">
      <w:start w:val="1"/>
      <w:numFmt w:val="lowerRoman"/>
      <w:lvlText w:val="%3."/>
      <w:lvlJc w:val="left"/>
      <w:pPr>
        <w:ind w:left="1080" w:hanging="360"/>
      </w:pPr>
    </w:lvl>
    <w:lvl w:ilvl="3" w:tplc="07E8B918">
      <w:start w:val="1"/>
      <w:numFmt w:val="decimal"/>
      <w:lvlText w:val="%4."/>
      <w:lvlJc w:val="left"/>
      <w:pPr>
        <w:ind w:left="2880" w:hanging="360"/>
      </w:pPr>
    </w:lvl>
    <w:lvl w:ilvl="4" w:tplc="6B7E63A0">
      <w:start w:val="1"/>
      <w:numFmt w:val="lowerLetter"/>
      <w:lvlText w:val="%5."/>
      <w:lvlJc w:val="left"/>
      <w:pPr>
        <w:ind w:left="3600" w:hanging="360"/>
      </w:pPr>
    </w:lvl>
    <w:lvl w:ilvl="5" w:tplc="8D8806B8">
      <w:start w:val="1"/>
      <w:numFmt w:val="lowerRoman"/>
      <w:lvlText w:val="%6."/>
      <w:lvlJc w:val="left"/>
      <w:pPr>
        <w:ind w:left="4320" w:hanging="360"/>
      </w:pPr>
    </w:lvl>
    <w:lvl w:ilvl="6" w:tplc="128A860E">
      <w:start w:val="1"/>
      <w:numFmt w:val="decimal"/>
      <w:lvlText w:val="%7."/>
      <w:lvlJc w:val="left"/>
      <w:pPr>
        <w:ind w:left="5040" w:hanging="360"/>
      </w:pPr>
    </w:lvl>
    <w:lvl w:ilvl="7" w:tplc="6F384C68">
      <w:start w:val="1"/>
      <w:numFmt w:val="lowerLetter"/>
      <w:lvlText w:val="%8."/>
      <w:lvlJc w:val="left"/>
      <w:pPr>
        <w:ind w:left="5760" w:hanging="360"/>
      </w:pPr>
    </w:lvl>
    <w:lvl w:ilvl="8" w:tplc="C5C6E838">
      <w:start w:val="1"/>
      <w:numFmt w:val="lowerRoman"/>
      <w:lvlText w:val="%9."/>
      <w:lvlJc w:val="left"/>
      <w:pPr>
        <w:ind w:left="6480" w:hanging="360"/>
      </w:pPr>
    </w:lvl>
  </w:abstractNum>
  <w:abstractNum w:abstractNumId="1" w15:restartNumberingAfterBreak="0">
    <w:nsid w:val="070C014D"/>
    <w:multiLevelType w:val="hybridMultilevel"/>
    <w:tmpl w:val="08CE375E"/>
    <w:lvl w:ilvl="0" w:tplc="70DAB7E0">
      <w:start w:val="1"/>
      <w:numFmt w:val="decimal"/>
      <w:lvlText w:val="%1."/>
      <w:lvlJc w:val="left"/>
      <w:pPr>
        <w:ind w:left="360" w:hanging="360"/>
      </w:pPr>
    </w:lvl>
    <w:lvl w:ilvl="1" w:tplc="95264A2E">
      <w:start w:val="1"/>
      <w:numFmt w:val="lowerLetter"/>
      <w:lvlText w:val="%2)"/>
      <w:lvlJc w:val="left"/>
      <w:pPr>
        <w:ind w:left="720" w:hanging="360"/>
      </w:pPr>
    </w:lvl>
    <w:lvl w:ilvl="2" w:tplc="26029D2C">
      <w:start w:val="1"/>
      <w:numFmt w:val="lowerRoman"/>
      <w:lvlText w:val="%3."/>
      <w:lvlJc w:val="left"/>
      <w:pPr>
        <w:ind w:left="1080" w:hanging="360"/>
      </w:pPr>
    </w:lvl>
    <w:lvl w:ilvl="3" w:tplc="3E6E6700">
      <w:start w:val="1"/>
      <w:numFmt w:val="decimal"/>
      <w:lvlText w:val="%4."/>
      <w:lvlJc w:val="left"/>
      <w:pPr>
        <w:ind w:left="2880" w:hanging="360"/>
      </w:pPr>
    </w:lvl>
    <w:lvl w:ilvl="4" w:tplc="C4D6F124">
      <w:start w:val="1"/>
      <w:numFmt w:val="lowerLetter"/>
      <w:lvlText w:val="%5."/>
      <w:lvlJc w:val="left"/>
      <w:pPr>
        <w:ind w:left="3600" w:hanging="360"/>
      </w:pPr>
    </w:lvl>
    <w:lvl w:ilvl="5" w:tplc="9350026E">
      <w:start w:val="1"/>
      <w:numFmt w:val="lowerRoman"/>
      <w:lvlText w:val="%6."/>
      <w:lvlJc w:val="left"/>
      <w:pPr>
        <w:ind w:left="4320" w:hanging="360"/>
      </w:pPr>
    </w:lvl>
    <w:lvl w:ilvl="6" w:tplc="97AC4A86">
      <w:start w:val="1"/>
      <w:numFmt w:val="decimal"/>
      <w:lvlText w:val="%7."/>
      <w:lvlJc w:val="left"/>
      <w:pPr>
        <w:ind w:left="5040" w:hanging="360"/>
      </w:pPr>
    </w:lvl>
    <w:lvl w:ilvl="7" w:tplc="84BA36A4">
      <w:start w:val="1"/>
      <w:numFmt w:val="lowerLetter"/>
      <w:lvlText w:val="%8."/>
      <w:lvlJc w:val="left"/>
      <w:pPr>
        <w:ind w:left="5760" w:hanging="360"/>
      </w:pPr>
    </w:lvl>
    <w:lvl w:ilvl="8" w:tplc="80606D9C">
      <w:start w:val="1"/>
      <w:numFmt w:val="lowerRoman"/>
      <w:lvlText w:val="%9."/>
      <w:lvlJc w:val="left"/>
      <w:pPr>
        <w:ind w:left="6480" w:hanging="360"/>
      </w:pPr>
    </w:lvl>
  </w:abstractNum>
  <w:abstractNum w:abstractNumId="2" w15:restartNumberingAfterBreak="0">
    <w:nsid w:val="0B381D92"/>
    <w:multiLevelType w:val="hybridMultilevel"/>
    <w:tmpl w:val="4D9E23A0"/>
    <w:lvl w:ilvl="0" w:tplc="282691BC">
      <w:start w:val="1"/>
      <w:numFmt w:val="decimal"/>
      <w:lvlText w:val="%1."/>
      <w:lvlJc w:val="left"/>
      <w:pPr>
        <w:ind w:left="360" w:hanging="360"/>
      </w:pPr>
    </w:lvl>
    <w:lvl w:ilvl="1" w:tplc="6BE6B0E2">
      <w:start w:val="1"/>
      <w:numFmt w:val="lowerLetter"/>
      <w:lvlText w:val="%2)"/>
      <w:lvlJc w:val="left"/>
      <w:pPr>
        <w:ind w:left="720" w:hanging="360"/>
      </w:pPr>
    </w:lvl>
    <w:lvl w:ilvl="2" w:tplc="5B88C9A4">
      <w:start w:val="1"/>
      <w:numFmt w:val="lowerRoman"/>
      <w:lvlText w:val="%3."/>
      <w:lvlJc w:val="left"/>
      <w:pPr>
        <w:ind w:left="1080" w:hanging="360"/>
      </w:pPr>
    </w:lvl>
    <w:lvl w:ilvl="3" w:tplc="436C174C">
      <w:start w:val="1"/>
      <w:numFmt w:val="decimal"/>
      <w:lvlText w:val="%4."/>
      <w:lvlJc w:val="left"/>
      <w:pPr>
        <w:ind w:left="2880" w:hanging="360"/>
      </w:pPr>
    </w:lvl>
    <w:lvl w:ilvl="4" w:tplc="26167594">
      <w:start w:val="1"/>
      <w:numFmt w:val="lowerLetter"/>
      <w:lvlText w:val="%5."/>
      <w:lvlJc w:val="left"/>
      <w:pPr>
        <w:ind w:left="3600" w:hanging="360"/>
      </w:pPr>
    </w:lvl>
    <w:lvl w:ilvl="5" w:tplc="2666652E">
      <w:start w:val="1"/>
      <w:numFmt w:val="lowerRoman"/>
      <w:lvlText w:val="%6."/>
      <w:lvlJc w:val="left"/>
      <w:pPr>
        <w:ind w:left="4320" w:hanging="360"/>
      </w:pPr>
    </w:lvl>
    <w:lvl w:ilvl="6" w:tplc="F5E6203A">
      <w:start w:val="1"/>
      <w:numFmt w:val="decimal"/>
      <w:lvlText w:val="%7."/>
      <w:lvlJc w:val="left"/>
      <w:pPr>
        <w:ind w:left="5040" w:hanging="360"/>
      </w:pPr>
    </w:lvl>
    <w:lvl w:ilvl="7" w:tplc="D398F8B4">
      <w:start w:val="1"/>
      <w:numFmt w:val="lowerLetter"/>
      <w:lvlText w:val="%8."/>
      <w:lvlJc w:val="left"/>
      <w:pPr>
        <w:ind w:left="5760" w:hanging="360"/>
      </w:pPr>
    </w:lvl>
    <w:lvl w:ilvl="8" w:tplc="BCBC2B0E">
      <w:start w:val="1"/>
      <w:numFmt w:val="lowerRoman"/>
      <w:lvlText w:val="%9."/>
      <w:lvlJc w:val="left"/>
      <w:pPr>
        <w:ind w:left="6480" w:hanging="360"/>
      </w:pPr>
    </w:lvl>
  </w:abstractNum>
  <w:abstractNum w:abstractNumId="3" w15:restartNumberingAfterBreak="0">
    <w:nsid w:val="113B28C8"/>
    <w:multiLevelType w:val="hybridMultilevel"/>
    <w:tmpl w:val="89981A2E"/>
    <w:lvl w:ilvl="0" w:tplc="C79EB47C">
      <w:start w:val="1"/>
      <w:numFmt w:val="decimal"/>
      <w:lvlText w:val="%1."/>
      <w:lvlJc w:val="left"/>
      <w:pPr>
        <w:ind w:left="360" w:hanging="360"/>
      </w:pPr>
    </w:lvl>
    <w:lvl w:ilvl="1" w:tplc="AE44D13E">
      <w:start w:val="1"/>
      <w:numFmt w:val="lowerLetter"/>
      <w:lvlText w:val="%2)"/>
      <w:lvlJc w:val="left"/>
      <w:pPr>
        <w:ind w:left="720" w:hanging="360"/>
      </w:pPr>
    </w:lvl>
    <w:lvl w:ilvl="2" w:tplc="C4F45C00">
      <w:start w:val="1"/>
      <w:numFmt w:val="lowerRoman"/>
      <w:lvlText w:val="%3."/>
      <w:lvlJc w:val="left"/>
      <w:pPr>
        <w:ind w:left="1080" w:hanging="360"/>
      </w:pPr>
    </w:lvl>
    <w:lvl w:ilvl="3" w:tplc="BED0CB7C">
      <w:start w:val="1"/>
      <w:numFmt w:val="decimal"/>
      <w:lvlText w:val="%4."/>
      <w:lvlJc w:val="left"/>
      <w:pPr>
        <w:ind w:left="2880" w:hanging="360"/>
      </w:pPr>
    </w:lvl>
    <w:lvl w:ilvl="4" w:tplc="E6EEE05C">
      <w:start w:val="1"/>
      <w:numFmt w:val="lowerLetter"/>
      <w:lvlText w:val="%5."/>
      <w:lvlJc w:val="left"/>
      <w:pPr>
        <w:ind w:left="3600" w:hanging="360"/>
      </w:pPr>
    </w:lvl>
    <w:lvl w:ilvl="5" w:tplc="E65865CC">
      <w:start w:val="1"/>
      <w:numFmt w:val="lowerRoman"/>
      <w:lvlText w:val="%6."/>
      <w:lvlJc w:val="left"/>
      <w:pPr>
        <w:ind w:left="4320" w:hanging="360"/>
      </w:pPr>
    </w:lvl>
    <w:lvl w:ilvl="6" w:tplc="B6DA7ED8">
      <w:start w:val="1"/>
      <w:numFmt w:val="decimal"/>
      <w:lvlText w:val="%7."/>
      <w:lvlJc w:val="left"/>
      <w:pPr>
        <w:ind w:left="5040" w:hanging="360"/>
      </w:pPr>
    </w:lvl>
    <w:lvl w:ilvl="7" w:tplc="9EE2E1E2">
      <w:start w:val="1"/>
      <w:numFmt w:val="lowerLetter"/>
      <w:lvlText w:val="%8."/>
      <w:lvlJc w:val="left"/>
      <w:pPr>
        <w:ind w:left="5760" w:hanging="360"/>
      </w:pPr>
    </w:lvl>
    <w:lvl w:ilvl="8" w:tplc="2B885E8E">
      <w:start w:val="1"/>
      <w:numFmt w:val="lowerRoman"/>
      <w:lvlText w:val="%9."/>
      <w:lvlJc w:val="left"/>
      <w:pPr>
        <w:ind w:left="6480" w:hanging="360"/>
      </w:pPr>
    </w:lvl>
  </w:abstractNum>
  <w:abstractNum w:abstractNumId="4" w15:restartNumberingAfterBreak="0">
    <w:nsid w:val="1BDC0B4C"/>
    <w:multiLevelType w:val="hybridMultilevel"/>
    <w:tmpl w:val="1CC4FF22"/>
    <w:lvl w:ilvl="0" w:tplc="46AE10F8">
      <w:start w:val="1"/>
      <w:numFmt w:val="decimal"/>
      <w:lvlText w:val="%1."/>
      <w:lvlJc w:val="left"/>
      <w:pPr>
        <w:ind w:left="360" w:hanging="360"/>
      </w:pPr>
    </w:lvl>
    <w:lvl w:ilvl="1" w:tplc="4A2CFD46">
      <w:start w:val="1"/>
      <w:numFmt w:val="lowerLetter"/>
      <w:lvlText w:val="%2)"/>
      <w:lvlJc w:val="left"/>
      <w:pPr>
        <w:ind w:left="720" w:hanging="360"/>
      </w:pPr>
    </w:lvl>
    <w:lvl w:ilvl="2" w:tplc="EE62B6D2">
      <w:start w:val="1"/>
      <w:numFmt w:val="lowerRoman"/>
      <w:lvlText w:val="%3."/>
      <w:lvlJc w:val="left"/>
      <w:pPr>
        <w:ind w:left="1080" w:hanging="360"/>
      </w:pPr>
    </w:lvl>
    <w:lvl w:ilvl="3" w:tplc="275073FC">
      <w:start w:val="1"/>
      <w:numFmt w:val="decimal"/>
      <w:lvlText w:val="%4."/>
      <w:lvlJc w:val="left"/>
      <w:pPr>
        <w:ind w:left="2880" w:hanging="360"/>
      </w:pPr>
    </w:lvl>
    <w:lvl w:ilvl="4" w:tplc="E61E9E4A">
      <w:start w:val="1"/>
      <w:numFmt w:val="lowerLetter"/>
      <w:lvlText w:val="%5."/>
      <w:lvlJc w:val="left"/>
      <w:pPr>
        <w:ind w:left="3600" w:hanging="360"/>
      </w:pPr>
    </w:lvl>
    <w:lvl w:ilvl="5" w:tplc="FAC296B2">
      <w:start w:val="1"/>
      <w:numFmt w:val="lowerRoman"/>
      <w:lvlText w:val="%6."/>
      <w:lvlJc w:val="left"/>
      <w:pPr>
        <w:ind w:left="4320" w:hanging="360"/>
      </w:pPr>
    </w:lvl>
    <w:lvl w:ilvl="6" w:tplc="B5483076">
      <w:start w:val="1"/>
      <w:numFmt w:val="decimal"/>
      <w:lvlText w:val="%7."/>
      <w:lvlJc w:val="left"/>
      <w:pPr>
        <w:ind w:left="5040" w:hanging="360"/>
      </w:pPr>
    </w:lvl>
    <w:lvl w:ilvl="7" w:tplc="91DE9EB2">
      <w:start w:val="1"/>
      <w:numFmt w:val="lowerLetter"/>
      <w:lvlText w:val="%8."/>
      <w:lvlJc w:val="left"/>
      <w:pPr>
        <w:ind w:left="5760" w:hanging="360"/>
      </w:pPr>
    </w:lvl>
    <w:lvl w:ilvl="8" w:tplc="9996B04E">
      <w:start w:val="1"/>
      <w:numFmt w:val="lowerRoman"/>
      <w:lvlText w:val="%9."/>
      <w:lvlJc w:val="left"/>
      <w:pPr>
        <w:ind w:left="6480" w:hanging="360"/>
      </w:pPr>
    </w:lvl>
  </w:abstractNum>
  <w:abstractNum w:abstractNumId="5" w15:restartNumberingAfterBreak="0">
    <w:nsid w:val="36BF0446"/>
    <w:multiLevelType w:val="hybridMultilevel"/>
    <w:tmpl w:val="598E05BA"/>
    <w:lvl w:ilvl="0" w:tplc="1B40DFAC">
      <w:start w:val="1"/>
      <w:numFmt w:val="decimal"/>
      <w:lvlText w:val="%1."/>
      <w:lvlJc w:val="left"/>
      <w:pPr>
        <w:ind w:left="360" w:hanging="360"/>
      </w:pPr>
    </w:lvl>
    <w:lvl w:ilvl="1" w:tplc="7E284D64">
      <w:start w:val="1"/>
      <w:numFmt w:val="lowerLetter"/>
      <w:lvlText w:val="%2)"/>
      <w:lvlJc w:val="left"/>
      <w:pPr>
        <w:ind w:left="720" w:hanging="360"/>
      </w:pPr>
    </w:lvl>
    <w:lvl w:ilvl="2" w:tplc="66F65F3E">
      <w:start w:val="1"/>
      <w:numFmt w:val="lowerRoman"/>
      <w:lvlText w:val="%3."/>
      <w:lvlJc w:val="left"/>
      <w:pPr>
        <w:ind w:left="1080" w:hanging="360"/>
      </w:pPr>
    </w:lvl>
    <w:lvl w:ilvl="3" w:tplc="3E3A9B2A">
      <w:start w:val="1"/>
      <w:numFmt w:val="decimal"/>
      <w:lvlText w:val="%4."/>
      <w:lvlJc w:val="left"/>
      <w:pPr>
        <w:ind w:left="2880" w:hanging="360"/>
      </w:pPr>
    </w:lvl>
    <w:lvl w:ilvl="4" w:tplc="3132CDFA">
      <w:start w:val="1"/>
      <w:numFmt w:val="lowerLetter"/>
      <w:lvlText w:val="%5."/>
      <w:lvlJc w:val="left"/>
      <w:pPr>
        <w:ind w:left="3600" w:hanging="360"/>
      </w:pPr>
    </w:lvl>
    <w:lvl w:ilvl="5" w:tplc="89AAC706">
      <w:start w:val="1"/>
      <w:numFmt w:val="lowerRoman"/>
      <w:lvlText w:val="%6."/>
      <w:lvlJc w:val="left"/>
      <w:pPr>
        <w:ind w:left="4320" w:hanging="360"/>
      </w:pPr>
    </w:lvl>
    <w:lvl w:ilvl="6" w:tplc="A90CA7F2">
      <w:start w:val="1"/>
      <w:numFmt w:val="decimal"/>
      <w:lvlText w:val="%7."/>
      <w:lvlJc w:val="left"/>
      <w:pPr>
        <w:ind w:left="5040" w:hanging="360"/>
      </w:pPr>
    </w:lvl>
    <w:lvl w:ilvl="7" w:tplc="8D3EEBB4">
      <w:start w:val="1"/>
      <w:numFmt w:val="lowerLetter"/>
      <w:lvlText w:val="%8."/>
      <w:lvlJc w:val="left"/>
      <w:pPr>
        <w:ind w:left="5760" w:hanging="360"/>
      </w:pPr>
    </w:lvl>
    <w:lvl w:ilvl="8" w:tplc="F6A6CBD8">
      <w:start w:val="1"/>
      <w:numFmt w:val="lowerRoman"/>
      <w:lvlText w:val="%9."/>
      <w:lvlJc w:val="left"/>
      <w:pPr>
        <w:ind w:left="6480" w:hanging="360"/>
      </w:pPr>
    </w:lvl>
  </w:abstractNum>
  <w:abstractNum w:abstractNumId="6" w15:restartNumberingAfterBreak="0">
    <w:nsid w:val="4823234D"/>
    <w:multiLevelType w:val="hybridMultilevel"/>
    <w:tmpl w:val="DBB68C84"/>
    <w:lvl w:ilvl="0" w:tplc="4FDCFD16">
      <w:start w:val="1"/>
      <w:numFmt w:val="decimal"/>
      <w:lvlText w:val="%1."/>
      <w:lvlJc w:val="left"/>
      <w:pPr>
        <w:ind w:left="360" w:hanging="360"/>
      </w:pPr>
    </w:lvl>
    <w:lvl w:ilvl="1" w:tplc="C702127C">
      <w:start w:val="1"/>
      <w:numFmt w:val="lowerLetter"/>
      <w:lvlText w:val="%2)"/>
      <w:lvlJc w:val="left"/>
      <w:pPr>
        <w:ind w:left="720" w:hanging="360"/>
      </w:pPr>
    </w:lvl>
    <w:lvl w:ilvl="2" w:tplc="A09C32EE">
      <w:start w:val="1"/>
      <w:numFmt w:val="lowerRoman"/>
      <w:lvlText w:val="%3."/>
      <w:lvlJc w:val="left"/>
      <w:pPr>
        <w:ind w:left="1080" w:hanging="360"/>
      </w:pPr>
    </w:lvl>
    <w:lvl w:ilvl="3" w:tplc="4866038A">
      <w:start w:val="1"/>
      <w:numFmt w:val="decimal"/>
      <w:lvlText w:val="%4."/>
      <w:lvlJc w:val="left"/>
      <w:pPr>
        <w:ind w:left="2880" w:hanging="360"/>
      </w:pPr>
    </w:lvl>
    <w:lvl w:ilvl="4" w:tplc="1A708536">
      <w:start w:val="1"/>
      <w:numFmt w:val="lowerLetter"/>
      <w:lvlText w:val="%5."/>
      <w:lvlJc w:val="left"/>
      <w:pPr>
        <w:ind w:left="3600" w:hanging="360"/>
      </w:pPr>
    </w:lvl>
    <w:lvl w:ilvl="5" w:tplc="0A5CCA24">
      <w:start w:val="1"/>
      <w:numFmt w:val="lowerRoman"/>
      <w:lvlText w:val="%6."/>
      <w:lvlJc w:val="left"/>
      <w:pPr>
        <w:ind w:left="4320" w:hanging="360"/>
      </w:pPr>
    </w:lvl>
    <w:lvl w:ilvl="6" w:tplc="3C8E9F08">
      <w:start w:val="1"/>
      <w:numFmt w:val="decimal"/>
      <w:lvlText w:val="%7."/>
      <w:lvlJc w:val="left"/>
      <w:pPr>
        <w:ind w:left="5040" w:hanging="360"/>
      </w:pPr>
    </w:lvl>
    <w:lvl w:ilvl="7" w:tplc="72803868">
      <w:start w:val="1"/>
      <w:numFmt w:val="lowerLetter"/>
      <w:lvlText w:val="%8."/>
      <w:lvlJc w:val="left"/>
      <w:pPr>
        <w:ind w:left="5760" w:hanging="360"/>
      </w:pPr>
    </w:lvl>
    <w:lvl w:ilvl="8" w:tplc="6352BC68">
      <w:start w:val="1"/>
      <w:numFmt w:val="lowerRoman"/>
      <w:lvlText w:val="%9."/>
      <w:lvlJc w:val="left"/>
      <w:pPr>
        <w:ind w:left="6480" w:hanging="360"/>
      </w:pPr>
    </w:lvl>
  </w:abstractNum>
  <w:abstractNum w:abstractNumId="7" w15:restartNumberingAfterBreak="0">
    <w:nsid w:val="4E555C98"/>
    <w:multiLevelType w:val="hybridMultilevel"/>
    <w:tmpl w:val="D7A8E150"/>
    <w:lvl w:ilvl="0" w:tplc="4866D68A">
      <w:start w:val="1"/>
      <w:numFmt w:val="decimal"/>
      <w:lvlText w:val="%1."/>
      <w:lvlJc w:val="left"/>
      <w:pPr>
        <w:ind w:left="360" w:hanging="360"/>
      </w:pPr>
    </w:lvl>
    <w:lvl w:ilvl="1" w:tplc="FAEAAF2E">
      <w:start w:val="1"/>
      <w:numFmt w:val="lowerLetter"/>
      <w:lvlText w:val="%2)"/>
      <w:lvlJc w:val="left"/>
      <w:pPr>
        <w:ind w:left="720" w:hanging="360"/>
      </w:pPr>
    </w:lvl>
    <w:lvl w:ilvl="2" w:tplc="27C4D19E">
      <w:start w:val="1"/>
      <w:numFmt w:val="lowerRoman"/>
      <w:lvlText w:val="%3."/>
      <w:lvlJc w:val="left"/>
      <w:pPr>
        <w:ind w:left="1080" w:hanging="360"/>
      </w:pPr>
    </w:lvl>
    <w:lvl w:ilvl="3" w:tplc="18583650">
      <w:start w:val="1"/>
      <w:numFmt w:val="decimal"/>
      <w:lvlText w:val="%4."/>
      <w:lvlJc w:val="left"/>
      <w:pPr>
        <w:ind w:left="2880" w:hanging="360"/>
      </w:pPr>
    </w:lvl>
    <w:lvl w:ilvl="4" w:tplc="22D4992E">
      <w:start w:val="1"/>
      <w:numFmt w:val="lowerLetter"/>
      <w:lvlText w:val="%5."/>
      <w:lvlJc w:val="left"/>
      <w:pPr>
        <w:ind w:left="3600" w:hanging="360"/>
      </w:pPr>
    </w:lvl>
    <w:lvl w:ilvl="5" w:tplc="0FEAC9D0">
      <w:start w:val="1"/>
      <w:numFmt w:val="lowerRoman"/>
      <w:lvlText w:val="%6."/>
      <w:lvlJc w:val="left"/>
      <w:pPr>
        <w:ind w:left="4320" w:hanging="360"/>
      </w:pPr>
    </w:lvl>
    <w:lvl w:ilvl="6" w:tplc="DCE49F9A">
      <w:start w:val="1"/>
      <w:numFmt w:val="decimal"/>
      <w:lvlText w:val="%7."/>
      <w:lvlJc w:val="left"/>
      <w:pPr>
        <w:ind w:left="5040" w:hanging="360"/>
      </w:pPr>
    </w:lvl>
    <w:lvl w:ilvl="7" w:tplc="47CE279A">
      <w:start w:val="1"/>
      <w:numFmt w:val="lowerLetter"/>
      <w:lvlText w:val="%8."/>
      <w:lvlJc w:val="left"/>
      <w:pPr>
        <w:ind w:left="5760" w:hanging="360"/>
      </w:pPr>
    </w:lvl>
    <w:lvl w:ilvl="8" w:tplc="B1A47BEA">
      <w:start w:val="1"/>
      <w:numFmt w:val="lowerRoman"/>
      <w:lvlText w:val="%9."/>
      <w:lvlJc w:val="left"/>
      <w:pPr>
        <w:ind w:left="6480" w:hanging="360"/>
      </w:pPr>
    </w:lvl>
  </w:abstractNum>
  <w:abstractNum w:abstractNumId="8" w15:restartNumberingAfterBreak="0">
    <w:nsid w:val="6D9072CA"/>
    <w:multiLevelType w:val="hybridMultilevel"/>
    <w:tmpl w:val="1326D77E"/>
    <w:lvl w:ilvl="0" w:tplc="7A580F3C">
      <w:start w:val="1"/>
      <w:numFmt w:val="decimal"/>
      <w:lvlText w:val="%1."/>
      <w:lvlJc w:val="left"/>
      <w:pPr>
        <w:ind w:left="360" w:hanging="360"/>
      </w:pPr>
    </w:lvl>
    <w:lvl w:ilvl="1" w:tplc="E9D2D416">
      <w:start w:val="1"/>
      <w:numFmt w:val="lowerLetter"/>
      <w:lvlText w:val="%2)"/>
      <w:lvlJc w:val="left"/>
      <w:pPr>
        <w:ind w:left="720" w:hanging="360"/>
      </w:pPr>
    </w:lvl>
    <w:lvl w:ilvl="2" w:tplc="D04439D6">
      <w:start w:val="1"/>
      <w:numFmt w:val="lowerRoman"/>
      <w:lvlText w:val="%3."/>
      <w:lvlJc w:val="left"/>
      <w:pPr>
        <w:ind w:left="1080" w:hanging="360"/>
      </w:pPr>
    </w:lvl>
    <w:lvl w:ilvl="3" w:tplc="1070F5B2">
      <w:start w:val="1"/>
      <w:numFmt w:val="decimal"/>
      <w:lvlText w:val="%4."/>
      <w:lvlJc w:val="left"/>
      <w:pPr>
        <w:ind w:left="2880" w:hanging="360"/>
      </w:pPr>
    </w:lvl>
    <w:lvl w:ilvl="4" w:tplc="5256203E">
      <w:start w:val="1"/>
      <w:numFmt w:val="lowerLetter"/>
      <w:lvlText w:val="%5."/>
      <w:lvlJc w:val="left"/>
      <w:pPr>
        <w:ind w:left="3600" w:hanging="360"/>
      </w:pPr>
    </w:lvl>
    <w:lvl w:ilvl="5" w:tplc="4590F9F8">
      <w:start w:val="1"/>
      <w:numFmt w:val="lowerRoman"/>
      <w:lvlText w:val="%6."/>
      <w:lvlJc w:val="left"/>
      <w:pPr>
        <w:ind w:left="4320" w:hanging="360"/>
      </w:pPr>
    </w:lvl>
    <w:lvl w:ilvl="6" w:tplc="5EDED278">
      <w:start w:val="1"/>
      <w:numFmt w:val="decimal"/>
      <w:lvlText w:val="%7."/>
      <w:lvlJc w:val="left"/>
      <w:pPr>
        <w:ind w:left="5040" w:hanging="360"/>
      </w:pPr>
    </w:lvl>
    <w:lvl w:ilvl="7" w:tplc="D26AD024">
      <w:start w:val="1"/>
      <w:numFmt w:val="lowerLetter"/>
      <w:lvlText w:val="%8."/>
      <w:lvlJc w:val="left"/>
      <w:pPr>
        <w:ind w:left="5760" w:hanging="360"/>
      </w:pPr>
    </w:lvl>
    <w:lvl w:ilvl="8" w:tplc="89389C48">
      <w:start w:val="1"/>
      <w:numFmt w:val="lowerRoman"/>
      <w:lvlText w:val="%9."/>
      <w:lvlJc w:val="left"/>
      <w:pPr>
        <w:ind w:left="6480" w:hanging="360"/>
      </w:pPr>
    </w:lvl>
  </w:abstractNum>
  <w:abstractNum w:abstractNumId="9" w15:restartNumberingAfterBreak="0">
    <w:nsid w:val="6EB32AFE"/>
    <w:multiLevelType w:val="hybridMultilevel"/>
    <w:tmpl w:val="0A8CE1A2"/>
    <w:lvl w:ilvl="0" w:tplc="BCC8E448">
      <w:start w:val="1"/>
      <w:numFmt w:val="decimal"/>
      <w:lvlText w:val="%1."/>
      <w:lvlJc w:val="left"/>
      <w:pPr>
        <w:ind w:left="360" w:hanging="360"/>
      </w:pPr>
    </w:lvl>
    <w:lvl w:ilvl="1" w:tplc="1ECE2E1E">
      <w:start w:val="1"/>
      <w:numFmt w:val="lowerLetter"/>
      <w:lvlText w:val="%2)"/>
      <w:lvlJc w:val="left"/>
      <w:pPr>
        <w:ind w:left="720" w:hanging="360"/>
      </w:pPr>
    </w:lvl>
    <w:lvl w:ilvl="2" w:tplc="88DAB838">
      <w:start w:val="1"/>
      <w:numFmt w:val="lowerRoman"/>
      <w:lvlText w:val="%3."/>
      <w:lvlJc w:val="left"/>
      <w:pPr>
        <w:ind w:left="1080" w:hanging="360"/>
      </w:pPr>
    </w:lvl>
    <w:lvl w:ilvl="3" w:tplc="CF9C1D0E">
      <w:start w:val="1"/>
      <w:numFmt w:val="decimal"/>
      <w:lvlText w:val="%4."/>
      <w:lvlJc w:val="left"/>
      <w:pPr>
        <w:ind w:left="2880" w:hanging="360"/>
      </w:pPr>
    </w:lvl>
    <w:lvl w:ilvl="4" w:tplc="E168EC40">
      <w:start w:val="1"/>
      <w:numFmt w:val="lowerLetter"/>
      <w:lvlText w:val="%5."/>
      <w:lvlJc w:val="left"/>
      <w:pPr>
        <w:ind w:left="3600" w:hanging="360"/>
      </w:pPr>
    </w:lvl>
    <w:lvl w:ilvl="5" w:tplc="EF3A1164">
      <w:start w:val="1"/>
      <w:numFmt w:val="lowerRoman"/>
      <w:lvlText w:val="%6."/>
      <w:lvlJc w:val="left"/>
      <w:pPr>
        <w:ind w:left="4320" w:hanging="360"/>
      </w:pPr>
    </w:lvl>
    <w:lvl w:ilvl="6" w:tplc="A62C5664">
      <w:start w:val="1"/>
      <w:numFmt w:val="decimal"/>
      <w:lvlText w:val="%7."/>
      <w:lvlJc w:val="left"/>
      <w:pPr>
        <w:ind w:left="5040" w:hanging="360"/>
      </w:pPr>
    </w:lvl>
    <w:lvl w:ilvl="7" w:tplc="A356AF70">
      <w:start w:val="1"/>
      <w:numFmt w:val="lowerLetter"/>
      <w:lvlText w:val="%8."/>
      <w:lvlJc w:val="left"/>
      <w:pPr>
        <w:ind w:left="5760" w:hanging="360"/>
      </w:pPr>
    </w:lvl>
    <w:lvl w:ilvl="8" w:tplc="D5EC3920">
      <w:start w:val="1"/>
      <w:numFmt w:val="lowerRoman"/>
      <w:lvlText w:val="%9."/>
      <w:lvlJc w:val="left"/>
      <w:pPr>
        <w:ind w:left="6480" w:hanging="360"/>
      </w:pPr>
    </w:lvl>
  </w:abstractNum>
  <w:num w:numId="1" w16cid:durableId="1502891645">
    <w:abstractNumId w:val="0"/>
  </w:num>
  <w:num w:numId="2" w16cid:durableId="1368026441">
    <w:abstractNumId w:val="7"/>
  </w:num>
  <w:num w:numId="3" w16cid:durableId="505561543">
    <w:abstractNumId w:val="1"/>
  </w:num>
  <w:num w:numId="4" w16cid:durableId="1676420906">
    <w:abstractNumId w:val="8"/>
  </w:num>
  <w:num w:numId="5" w16cid:durableId="520584404">
    <w:abstractNumId w:val="4"/>
  </w:num>
  <w:num w:numId="6" w16cid:durableId="1927379404">
    <w:abstractNumId w:val="6"/>
  </w:num>
  <w:num w:numId="7" w16cid:durableId="2136093686">
    <w:abstractNumId w:val="3"/>
  </w:num>
  <w:num w:numId="8" w16cid:durableId="1265114924">
    <w:abstractNumId w:val="2"/>
  </w:num>
  <w:num w:numId="9" w16cid:durableId="1699237882">
    <w:abstractNumId w:val="5"/>
  </w:num>
  <w:num w:numId="10" w16cid:durableId="1807041991">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64E"/>
    <w:rsid w:val="00065F9C"/>
    <w:rsid w:val="000F6147"/>
    <w:rsid w:val="00112029"/>
    <w:rsid w:val="00130A6A"/>
    <w:rsid w:val="00135412"/>
    <w:rsid w:val="00191007"/>
    <w:rsid w:val="002168DD"/>
    <w:rsid w:val="00361FF4"/>
    <w:rsid w:val="003B5299"/>
    <w:rsid w:val="003C0FC9"/>
    <w:rsid w:val="00401A26"/>
    <w:rsid w:val="00466E15"/>
    <w:rsid w:val="00470FD3"/>
    <w:rsid w:val="00493A0C"/>
    <w:rsid w:val="004978F6"/>
    <w:rsid w:val="004D6B48"/>
    <w:rsid w:val="005213C9"/>
    <w:rsid w:val="00531A4E"/>
    <w:rsid w:val="00535F5A"/>
    <w:rsid w:val="00555F58"/>
    <w:rsid w:val="006371C1"/>
    <w:rsid w:val="006E6663"/>
    <w:rsid w:val="0081193D"/>
    <w:rsid w:val="008B3AC2"/>
    <w:rsid w:val="008C6AC2"/>
    <w:rsid w:val="008F680D"/>
    <w:rsid w:val="00925813"/>
    <w:rsid w:val="00AA0584"/>
    <w:rsid w:val="00AC197E"/>
    <w:rsid w:val="00B21D59"/>
    <w:rsid w:val="00BD419F"/>
    <w:rsid w:val="00BE6A86"/>
    <w:rsid w:val="00BF4EC2"/>
    <w:rsid w:val="00CD2719"/>
    <w:rsid w:val="00DA0B77"/>
    <w:rsid w:val="00DF064E"/>
    <w:rsid w:val="00F53ACE"/>
    <w:rsid w:val="00FB45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0E451"/>
  <w15:docId w15:val="{C0677319-4BDA-4ABD-B0CE-80DFC7709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F614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eading1PHPDOCX">
    <w:name w:val="Heading 1 PHPDOCX"/>
    <w:basedOn w:val="Normln"/>
    <w:next w:val="Normln"/>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ln"/>
    <w:next w:val="Normln"/>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ln"/>
    <w:next w:val="Normln"/>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ln"/>
    <w:next w:val="Normln"/>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ln"/>
    <w:next w:val="Normln"/>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ln"/>
    <w:next w:val="Normln"/>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ln"/>
    <w:next w:val="Normln"/>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ln"/>
    <w:next w:val="Normln"/>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ln"/>
    <w:next w:val="Normln"/>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ln"/>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ln"/>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ln"/>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ln"/>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Normln"/>
    <w:next w:val="Normln"/>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ln"/>
    <w:next w:val="Normln"/>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ormln"/>
    <w:next w:val="Normln"/>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ormln"/>
    <w:next w:val="Normln"/>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Normln"/>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MainTitle">
    <w:name w:val="MainTitle"/>
    <w:link w:val="MainTitleCar"/>
    <w:uiPriority w:val="99"/>
    <w:semiHidden/>
    <w:unhideWhenUsed/>
    <w:rsid w:val="006E0FDA"/>
    <w:pPr>
      <w:keepNext/>
      <w:spacing w:after="48"/>
      <w:jc w:val="center"/>
    </w:pPr>
    <w:rPr>
      <w:b/>
      <w:sz w:val="48"/>
    </w:rPr>
  </w:style>
  <w:style w:type="character" w:customStyle="1" w:styleId="MainTitleCar">
    <w:name w:val="MainTitleCar"/>
    <w:link w:val="MainTitle"/>
    <w:uiPriority w:val="99"/>
    <w:semiHidden/>
    <w:unhideWhenUsed/>
    <w:rsid w:val="006E0FDA"/>
    <w:rPr>
      <w:b/>
      <w:sz w:val="48"/>
    </w:rPr>
  </w:style>
  <w:style w:type="paragraph" w:customStyle="1" w:styleId="HeaderNumbered">
    <w:name w:val="HeaderNumbered"/>
    <w:link w:val="HeaderNumberedCar"/>
    <w:uiPriority w:val="99"/>
    <w:semiHidden/>
    <w:unhideWhenUsed/>
    <w:rsid w:val="006E0FDA"/>
    <w:pPr>
      <w:keepNext/>
      <w:spacing w:before="360" w:after="0"/>
      <w:jc w:val="center"/>
    </w:pPr>
    <w:rPr>
      <w:b/>
      <w:sz w:val="24"/>
    </w:rPr>
  </w:style>
  <w:style w:type="character" w:customStyle="1" w:styleId="HeaderNumberedCar">
    <w:name w:val="HeaderNumberedCar"/>
    <w:link w:val="HeaderNumbered"/>
    <w:uiPriority w:val="99"/>
    <w:semiHidden/>
    <w:unhideWhenUsed/>
    <w:rsid w:val="006E0FDA"/>
    <w:rPr>
      <w:b/>
      <w:sz w:val="24"/>
    </w:rPr>
  </w:style>
  <w:style w:type="paragraph" w:customStyle="1" w:styleId="HeaderName">
    <w:name w:val="HeaderName"/>
    <w:link w:val="HeaderNameCar"/>
    <w:uiPriority w:val="99"/>
    <w:semiHidden/>
    <w:unhideWhenUsed/>
    <w:rsid w:val="006E0FDA"/>
    <w:pPr>
      <w:keepNext/>
      <w:spacing w:after="120"/>
      <w:jc w:val="center"/>
    </w:pPr>
    <w:rPr>
      <w:b/>
      <w:sz w:val="24"/>
    </w:rPr>
  </w:style>
  <w:style w:type="character" w:customStyle="1" w:styleId="HeaderNameCar">
    <w:name w:val="HeaderNameCar"/>
    <w:link w:val="HeaderName"/>
    <w:uiPriority w:val="99"/>
    <w:semiHidden/>
    <w:unhideWhenUsed/>
    <w:rsid w:val="006E0FDA"/>
    <w:rPr>
      <w:b/>
      <w:sz w:val="24"/>
    </w:rPr>
  </w:style>
  <w:style w:type="paragraph" w:customStyle="1" w:styleId="ParagraphUnnumbered">
    <w:name w:val="ParagraphUnnumbered"/>
    <w:link w:val="ParagraphUnnumberedCar"/>
    <w:uiPriority w:val="99"/>
    <w:semiHidden/>
    <w:unhideWhenUsed/>
    <w:rsid w:val="006E0FDA"/>
    <w:pPr>
      <w:spacing w:after="0"/>
      <w:jc w:val="both"/>
    </w:pPr>
    <w:rPr>
      <w:sz w:val="24"/>
    </w:rPr>
  </w:style>
  <w:style w:type="character" w:customStyle="1" w:styleId="ParagraphUnnumberedCar">
    <w:name w:val="ParagraphUnnumberedCar"/>
    <w:link w:val="ParagraphUnnumbered"/>
    <w:uiPriority w:val="99"/>
    <w:semiHidden/>
    <w:unhideWhenUsed/>
    <w:rsid w:val="006E0FDA"/>
    <w:rPr>
      <w:sz w:val="24"/>
    </w:rPr>
  </w:style>
  <w:style w:type="paragraph" w:customStyle="1" w:styleId="ParagraphBold">
    <w:name w:val="ParagraphBold"/>
    <w:link w:val="ParagraphBoldCar"/>
    <w:uiPriority w:val="99"/>
    <w:semiHidden/>
    <w:unhideWhenUsed/>
    <w:rsid w:val="006E0FDA"/>
    <w:pPr>
      <w:spacing w:after="0"/>
    </w:pPr>
    <w:rPr>
      <w:b/>
      <w:sz w:val="28"/>
    </w:rPr>
  </w:style>
  <w:style w:type="character" w:customStyle="1" w:styleId="ParagraphBoldCar">
    <w:name w:val="ParagraphBoldCar"/>
    <w:link w:val="ParagraphBold"/>
    <w:uiPriority w:val="99"/>
    <w:semiHidden/>
    <w:unhideWhenUsed/>
    <w:rsid w:val="006E0FDA"/>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1455</Words>
  <Characters>8586</Characters>
  <Application>Microsoft Office Word</Application>
  <DocSecurity>0</DocSecurity>
  <Lines>71</Lines>
  <Paragraphs>20</Paragraphs>
  <ScaleCrop>false</ScaleCrop>
  <HeadingPairs>
    <vt:vector size="4" baseType="variant">
      <vt:variant>
        <vt:lpstr>Název</vt:lpstr>
      </vt:variant>
      <vt:variant>
        <vt:i4>1</vt:i4>
      </vt:variant>
      <vt:variant>
        <vt:lpstr>Título</vt:lpstr>
      </vt:variant>
      <vt:variant>
        <vt:i4>1</vt:i4>
      </vt:variant>
    </vt:vector>
  </HeadingPairs>
  <TitlesOfParts>
    <vt:vector size="2" baseType="lpstr">
      <vt:lpstr>Nájemní smlouva - prostory sloužící k podnikání (obec pronajímatel)</vt:lpstr>
      <vt:lpstr/>
    </vt:vector>
  </TitlesOfParts>
  <Company>Brandýsek</Company>
  <LinksUpToDate>false</LinksUpToDate>
  <CharactersWithSpaces>10021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Nájemní smlouva - prostory sloužící k podnikání (obec pronajímatel)</dc:title>
  <dc:subject>smlouva o nájmu prostor určených k podnikání dle ust. § 2302 an. občanského zákoníku</dc:subject>
  <dc:creator>www.poradnaproobce.cz</dc:creator>
  <cp:keywords/>
  <dc:description>smlouva o nájmu prostor určených k podnikání dle ust. § 2302 an. občanského zákoníku</dc:description>
  <cp:lastModifiedBy>info@brandysek.cz</cp:lastModifiedBy>
  <cp:revision>2</cp:revision>
  <cp:lastPrinted>2024-10-08T08:34:00Z</cp:lastPrinted>
  <dcterms:created xsi:type="dcterms:W3CDTF">2024-11-06T08:03:00Z</dcterms:created>
  <dcterms:modified xsi:type="dcterms:W3CDTF">2024-11-06T08:03:00Z</dcterms:modified>
  <cp:category/>
  <cp:contentStatus>Návrh pro jednání orgánu obce</cp:contentStatus>
</cp:coreProperties>
</file>