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758C" w14:textId="1B142446" w:rsidR="00763DC0" w:rsidRPr="00EE429F" w:rsidRDefault="0089025F">
      <w:pPr>
        <w:spacing w:after="11" w:line="259" w:lineRule="auto"/>
        <w:ind w:left="600" w:firstLine="0"/>
        <w:jc w:val="center"/>
        <w:rPr>
          <w:rFonts w:asciiTheme="minorHAnsi" w:hAnsiTheme="minorHAnsi" w:cstheme="minorHAnsi"/>
          <w:color w:val="auto"/>
          <w:sz w:val="28"/>
          <w:szCs w:val="28"/>
          <w:lang w:val="cs-CZ"/>
        </w:rPr>
      </w:pPr>
      <w:r w:rsidRPr="00EE429F">
        <w:rPr>
          <w:rFonts w:asciiTheme="minorHAnsi" w:hAnsiTheme="minorHAnsi" w:cstheme="minorHAnsi"/>
          <w:b/>
          <w:color w:val="auto"/>
          <w:sz w:val="28"/>
          <w:szCs w:val="28"/>
          <w:lang w:val="cs-CZ"/>
        </w:rPr>
        <w:t>Směrnice pro zadávání zakázek malého rozsahu</w:t>
      </w:r>
      <w:r w:rsidR="006338E1" w:rsidRPr="00EE429F">
        <w:rPr>
          <w:rFonts w:asciiTheme="minorHAnsi" w:hAnsiTheme="minorHAnsi" w:cstheme="minorHAnsi"/>
          <w:b/>
          <w:color w:val="auto"/>
          <w:sz w:val="28"/>
          <w:szCs w:val="28"/>
          <w:lang w:val="cs-CZ"/>
        </w:rPr>
        <w:t xml:space="preserve"> </w:t>
      </w:r>
    </w:p>
    <w:p w14:paraId="6EF23062" w14:textId="77777777" w:rsidR="00763DC0" w:rsidRPr="00EE429F" w:rsidRDefault="006338E1">
      <w:pPr>
        <w:spacing w:after="100" w:line="259" w:lineRule="auto"/>
        <w:ind w:left="507"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(dále jen „</w:t>
      </w:r>
      <w:r w:rsidRPr="00EE429F">
        <w:rPr>
          <w:rFonts w:asciiTheme="minorHAnsi" w:hAnsiTheme="minorHAnsi" w:cstheme="minorHAnsi"/>
          <w:i/>
          <w:color w:val="auto"/>
          <w:szCs w:val="24"/>
          <w:lang w:val="cs-CZ"/>
        </w:rPr>
        <w:t>směrnice</w:t>
      </w:r>
      <w:r w:rsidRPr="00EE429F">
        <w:rPr>
          <w:rFonts w:asciiTheme="minorHAnsi" w:hAnsiTheme="minorHAnsi" w:cstheme="minorHAnsi"/>
          <w:color w:val="auto"/>
          <w:szCs w:val="24"/>
          <w:lang w:val="cs-CZ"/>
        </w:rPr>
        <w:t xml:space="preserve">“) </w:t>
      </w:r>
    </w:p>
    <w:p w14:paraId="5C37061A" w14:textId="77777777" w:rsidR="00763DC0" w:rsidRPr="00EE429F" w:rsidRDefault="006338E1">
      <w:pPr>
        <w:spacing w:after="131" w:line="259" w:lineRule="auto"/>
        <w:ind w:left="570"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45F1FFDE" w14:textId="3FA3A5D7" w:rsidR="00763DC0" w:rsidRPr="00EE429F" w:rsidRDefault="006338E1" w:rsidP="00265C9D">
      <w:pPr>
        <w:spacing w:after="232" w:line="265" w:lineRule="auto"/>
        <w:ind w:left="1275"/>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podle § 31 zákona č. 134/2016 Sb., o zadávání veřejných zakázek, v platném znění</w:t>
      </w:r>
    </w:p>
    <w:p w14:paraId="6FF1BB1E" w14:textId="041DFE87" w:rsidR="00763DC0" w:rsidRPr="00EE429F" w:rsidRDefault="006338E1" w:rsidP="00265C9D">
      <w:pPr>
        <w:spacing w:after="0" w:line="259" w:lineRule="auto"/>
        <w:ind w:left="510" w:firstLine="0"/>
        <w:jc w:val="center"/>
        <w:rPr>
          <w:rFonts w:asciiTheme="minorHAnsi" w:hAnsiTheme="minorHAnsi" w:cstheme="minorHAnsi"/>
          <w:color w:val="auto"/>
          <w:szCs w:val="24"/>
          <w:lang w:val="cs-CZ"/>
        </w:rPr>
      </w:pPr>
      <w:r w:rsidRPr="00EE429F">
        <w:rPr>
          <w:rFonts w:asciiTheme="minorHAnsi" w:hAnsiTheme="minorHAnsi" w:cstheme="minorHAnsi"/>
          <w:i/>
          <w:color w:val="auto"/>
          <w:szCs w:val="24"/>
          <w:lang w:val="cs-CZ"/>
        </w:rPr>
        <w:t>(dále jen „zákon“)</w:t>
      </w:r>
    </w:p>
    <w:p w14:paraId="2D3976E8" w14:textId="77777777" w:rsidR="000571AB" w:rsidRPr="00EE429F" w:rsidRDefault="000571AB">
      <w:pPr>
        <w:spacing w:after="170" w:line="259" w:lineRule="auto"/>
        <w:ind w:left="560" w:firstLine="0"/>
        <w:jc w:val="center"/>
        <w:rPr>
          <w:rFonts w:asciiTheme="minorHAnsi" w:eastAsia="Verdana" w:hAnsiTheme="minorHAnsi" w:cstheme="minorHAnsi"/>
          <w:b/>
          <w:color w:val="auto"/>
          <w:szCs w:val="24"/>
          <w:lang w:val="cs-CZ"/>
        </w:rPr>
      </w:pPr>
    </w:p>
    <w:p w14:paraId="27A45514" w14:textId="01441DD7" w:rsidR="00763DC0" w:rsidRPr="00EE429F" w:rsidRDefault="006338E1">
      <w:pPr>
        <w:spacing w:after="170" w:line="259" w:lineRule="auto"/>
        <w:ind w:left="560" w:firstLine="0"/>
        <w:jc w:val="center"/>
        <w:rPr>
          <w:rFonts w:asciiTheme="minorHAnsi" w:hAnsiTheme="minorHAnsi" w:cstheme="minorHAnsi"/>
          <w:color w:val="auto"/>
          <w:szCs w:val="24"/>
          <w:lang w:val="cs-CZ"/>
        </w:rPr>
      </w:pPr>
      <w:r w:rsidRPr="00EE429F">
        <w:rPr>
          <w:rFonts w:asciiTheme="minorHAnsi" w:eastAsia="Verdana" w:hAnsiTheme="minorHAnsi" w:cstheme="minorHAnsi"/>
          <w:b/>
          <w:color w:val="auto"/>
          <w:szCs w:val="24"/>
          <w:lang w:val="cs-CZ"/>
        </w:rPr>
        <w:t xml:space="preserve"> </w:t>
      </w:r>
      <w:r w:rsidRPr="00EE429F">
        <w:rPr>
          <w:rFonts w:asciiTheme="minorHAnsi" w:hAnsiTheme="minorHAnsi" w:cstheme="minorHAnsi"/>
          <w:color w:val="auto"/>
          <w:szCs w:val="24"/>
          <w:lang w:val="cs-CZ"/>
        </w:rPr>
        <w:t xml:space="preserve"> </w:t>
      </w:r>
    </w:p>
    <w:p w14:paraId="66609863" w14:textId="77777777" w:rsidR="00763DC0" w:rsidRPr="00EE429F" w:rsidRDefault="006338E1">
      <w:pPr>
        <w:pStyle w:val="Nadpis1"/>
        <w:ind w:left="355"/>
        <w:rPr>
          <w:rFonts w:asciiTheme="minorHAnsi" w:hAnsiTheme="minorHAnsi" w:cstheme="minorHAnsi"/>
          <w:color w:val="auto"/>
          <w:szCs w:val="24"/>
          <w:lang w:val="cs-CZ"/>
        </w:rPr>
      </w:pPr>
      <w:r w:rsidRPr="00EE429F">
        <w:rPr>
          <w:rFonts w:asciiTheme="minorHAnsi" w:hAnsiTheme="minorHAnsi" w:cstheme="minorHAnsi"/>
          <w:color w:val="auto"/>
          <w:szCs w:val="24"/>
          <w:lang w:val="cs-CZ"/>
        </w:rPr>
        <w:t>I.</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color w:val="auto"/>
          <w:szCs w:val="24"/>
          <w:lang w:val="cs-CZ"/>
        </w:rPr>
        <w:t xml:space="preserve">Definice pojmů </w:t>
      </w:r>
    </w:p>
    <w:p w14:paraId="22C2E9AE" w14:textId="77777777" w:rsidR="00763DC0" w:rsidRPr="00EE429F" w:rsidRDefault="006338E1" w:rsidP="009C6D36">
      <w:pPr>
        <w:ind w:left="567"/>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Pro účely této směrnice se: </w:t>
      </w:r>
    </w:p>
    <w:p w14:paraId="3F4B7FE7" w14:textId="7DF05332" w:rsidR="001D3B5B" w:rsidRPr="00EE429F" w:rsidRDefault="006338E1" w:rsidP="00040C70">
      <w:pPr>
        <w:ind w:left="567" w:hanging="11"/>
        <w:rPr>
          <w:rFonts w:asciiTheme="minorHAnsi" w:hAnsiTheme="minorHAnsi" w:cstheme="minorHAnsi"/>
          <w:b/>
          <w:i/>
          <w:color w:val="auto"/>
          <w:szCs w:val="24"/>
          <w:lang w:val="cs-CZ"/>
        </w:rPr>
      </w:pPr>
      <w:r w:rsidRPr="00EE429F">
        <w:rPr>
          <w:rFonts w:asciiTheme="minorHAnsi" w:hAnsiTheme="minorHAnsi" w:cstheme="minorHAnsi"/>
          <w:b/>
          <w:i/>
          <w:color w:val="auto"/>
          <w:szCs w:val="24"/>
          <w:lang w:val="cs-CZ"/>
        </w:rPr>
        <w:t>za</w:t>
      </w:r>
      <w:r w:rsidR="009C6D36" w:rsidRPr="00EE429F">
        <w:rPr>
          <w:rFonts w:asciiTheme="minorHAnsi" w:hAnsiTheme="minorHAnsi" w:cstheme="minorHAnsi"/>
          <w:b/>
          <w:i/>
          <w:color w:val="auto"/>
          <w:szCs w:val="24"/>
          <w:lang w:val="cs-CZ"/>
        </w:rPr>
        <w:t>d</w:t>
      </w:r>
      <w:r w:rsidRPr="00EE429F">
        <w:rPr>
          <w:rFonts w:asciiTheme="minorHAnsi" w:hAnsiTheme="minorHAnsi" w:cstheme="minorHAnsi"/>
          <w:b/>
          <w:i/>
          <w:color w:val="auto"/>
          <w:szCs w:val="24"/>
          <w:lang w:val="cs-CZ"/>
        </w:rPr>
        <w:t>avatelem</w:t>
      </w:r>
      <w:r w:rsidRPr="00EE429F">
        <w:rPr>
          <w:rFonts w:asciiTheme="minorHAnsi" w:hAnsiTheme="minorHAnsi" w:cstheme="minorHAnsi"/>
          <w:color w:val="auto"/>
          <w:szCs w:val="24"/>
          <w:lang w:val="cs-CZ"/>
        </w:rPr>
        <w:t xml:space="preserve"> rozumí Obec</w:t>
      </w:r>
      <w:r w:rsidR="004B7D8A" w:rsidRPr="00EE429F">
        <w:rPr>
          <w:rFonts w:asciiTheme="minorHAnsi" w:hAnsiTheme="minorHAnsi" w:cstheme="minorHAnsi"/>
          <w:color w:val="auto"/>
          <w:szCs w:val="24"/>
          <w:lang w:val="cs-CZ"/>
        </w:rPr>
        <w:t xml:space="preserve"> Brandýsek, </w:t>
      </w:r>
      <w:r w:rsidRPr="00EE429F">
        <w:rPr>
          <w:rFonts w:asciiTheme="minorHAnsi" w:hAnsiTheme="minorHAnsi" w:cstheme="minorHAnsi"/>
          <w:color w:val="auto"/>
          <w:szCs w:val="24"/>
          <w:lang w:val="cs-CZ"/>
        </w:rPr>
        <w:t>jako veřejný zadavatel,</w:t>
      </w:r>
      <w:r w:rsidR="004B7D8A" w:rsidRPr="00EE429F">
        <w:rPr>
          <w:rFonts w:asciiTheme="minorHAnsi" w:hAnsiTheme="minorHAnsi" w:cstheme="minorHAnsi"/>
          <w:color w:val="auto"/>
          <w:szCs w:val="24"/>
          <w:lang w:val="cs-CZ"/>
        </w:rPr>
        <w:t xml:space="preserve"> </w:t>
      </w:r>
      <w:r w:rsidR="0078420A" w:rsidRPr="00EE429F">
        <w:rPr>
          <w:rFonts w:asciiTheme="minorHAnsi" w:hAnsiTheme="minorHAnsi" w:cstheme="minorHAnsi"/>
          <w:color w:val="auto"/>
          <w:szCs w:val="24"/>
          <w:lang w:val="cs-CZ"/>
        </w:rPr>
        <w:t>pravomoci zadavatele vykonává Rada obce;</w:t>
      </w:r>
    </w:p>
    <w:p w14:paraId="0A7EA69F" w14:textId="742897D3" w:rsidR="004B7D8A" w:rsidRPr="00EE429F" w:rsidRDefault="006338E1" w:rsidP="009C6D36">
      <w:pPr>
        <w:ind w:left="567" w:hanging="11"/>
        <w:rPr>
          <w:rFonts w:asciiTheme="minorHAnsi" w:hAnsiTheme="minorHAnsi" w:cstheme="minorHAnsi"/>
          <w:b/>
          <w:color w:val="auto"/>
          <w:szCs w:val="24"/>
          <w:lang w:val="cs-CZ"/>
        </w:rPr>
      </w:pPr>
      <w:r w:rsidRPr="00EE429F">
        <w:rPr>
          <w:rFonts w:asciiTheme="minorHAnsi" w:hAnsiTheme="minorHAnsi" w:cstheme="minorHAnsi"/>
          <w:b/>
          <w:i/>
          <w:color w:val="auto"/>
          <w:szCs w:val="24"/>
          <w:lang w:val="cs-CZ"/>
        </w:rPr>
        <w:t>veřejnou zakázkou malého rozsahu</w:t>
      </w:r>
      <w:r w:rsidRPr="00EE429F">
        <w:rPr>
          <w:rFonts w:asciiTheme="minorHAnsi" w:hAnsiTheme="minorHAnsi" w:cstheme="minorHAnsi"/>
          <w:i/>
          <w:color w:val="auto"/>
          <w:szCs w:val="24"/>
          <w:lang w:val="cs-CZ"/>
        </w:rPr>
        <w:t xml:space="preserve"> </w:t>
      </w:r>
      <w:r w:rsidRPr="00EE429F">
        <w:rPr>
          <w:rFonts w:asciiTheme="minorHAnsi" w:hAnsiTheme="minorHAnsi" w:cstheme="minorHAnsi"/>
          <w:color w:val="auto"/>
          <w:szCs w:val="24"/>
          <w:lang w:val="cs-CZ"/>
        </w:rPr>
        <w:t xml:space="preserve">rozumí veřejná zakázka, jejíž předpokládaná hodnota nepřesáhne v případě veřejné zakázky na </w:t>
      </w:r>
      <w:r w:rsidRPr="00EE429F">
        <w:rPr>
          <w:rFonts w:asciiTheme="minorHAnsi" w:hAnsiTheme="minorHAnsi" w:cstheme="minorHAnsi"/>
          <w:b/>
          <w:color w:val="auto"/>
          <w:szCs w:val="24"/>
          <w:lang w:val="cs-CZ"/>
        </w:rPr>
        <w:t xml:space="preserve">dodávky nebo služby </w:t>
      </w:r>
      <w:r w:rsidR="006D722A" w:rsidRPr="00EE429F">
        <w:rPr>
          <w:rFonts w:asciiTheme="minorHAnsi" w:hAnsiTheme="minorHAnsi" w:cstheme="minorHAnsi"/>
          <w:b/>
          <w:color w:val="auto"/>
          <w:szCs w:val="24"/>
          <w:lang w:val="cs-CZ"/>
        </w:rPr>
        <w:t>3</w:t>
      </w:r>
      <w:r w:rsidRPr="00EE429F">
        <w:rPr>
          <w:rFonts w:asciiTheme="minorHAnsi" w:hAnsiTheme="minorHAnsi" w:cstheme="minorHAnsi"/>
          <w:b/>
          <w:color w:val="auto"/>
          <w:szCs w:val="24"/>
          <w:lang w:val="cs-CZ"/>
        </w:rPr>
        <w:t xml:space="preserve"> mil. Kč bez DPH</w:t>
      </w:r>
      <w:r w:rsidRPr="00EE429F">
        <w:rPr>
          <w:rFonts w:asciiTheme="minorHAnsi" w:hAnsiTheme="minorHAnsi" w:cstheme="minorHAnsi"/>
          <w:color w:val="auto"/>
          <w:szCs w:val="24"/>
          <w:lang w:val="cs-CZ"/>
        </w:rPr>
        <w:t xml:space="preserve"> nebo v případě veřejné zakázky na </w:t>
      </w:r>
      <w:r w:rsidRPr="00EE429F">
        <w:rPr>
          <w:rFonts w:asciiTheme="minorHAnsi" w:hAnsiTheme="minorHAnsi" w:cstheme="minorHAnsi"/>
          <w:b/>
          <w:color w:val="auto"/>
          <w:szCs w:val="24"/>
          <w:lang w:val="cs-CZ"/>
        </w:rPr>
        <w:t xml:space="preserve">stavební práce </w:t>
      </w:r>
      <w:r w:rsidR="006D722A" w:rsidRPr="00EE429F">
        <w:rPr>
          <w:rFonts w:asciiTheme="minorHAnsi" w:hAnsiTheme="minorHAnsi" w:cstheme="minorHAnsi"/>
          <w:b/>
          <w:color w:val="auto"/>
          <w:szCs w:val="24"/>
          <w:lang w:val="cs-CZ"/>
        </w:rPr>
        <w:t>9</w:t>
      </w:r>
      <w:r w:rsidRPr="00EE429F">
        <w:rPr>
          <w:rFonts w:asciiTheme="minorHAnsi" w:hAnsiTheme="minorHAnsi" w:cstheme="minorHAnsi"/>
          <w:b/>
          <w:color w:val="auto"/>
          <w:szCs w:val="24"/>
          <w:lang w:val="cs-CZ"/>
        </w:rPr>
        <w:t xml:space="preserve"> mil. Kč bez DPH </w:t>
      </w:r>
      <w:r w:rsidRPr="00EE429F">
        <w:rPr>
          <w:rFonts w:asciiTheme="minorHAnsi" w:hAnsiTheme="minorHAnsi" w:cstheme="minorHAnsi"/>
          <w:color w:val="auto"/>
          <w:szCs w:val="24"/>
          <w:lang w:val="cs-CZ"/>
        </w:rPr>
        <w:t>(dále také jen „</w:t>
      </w:r>
      <w:r w:rsidRPr="00EE429F">
        <w:rPr>
          <w:rFonts w:asciiTheme="minorHAnsi" w:hAnsiTheme="minorHAnsi" w:cstheme="minorHAnsi"/>
          <w:i/>
          <w:color w:val="auto"/>
          <w:szCs w:val="24"/>
          <w:lang w:val="cs-CZ"/>
        </w:rPr>
        <w:t>veřejná zakázka</w:t>
      </w:r>
      <w:r w:rsidRPr="00EE429F">
        <w:rPr>
          <w:rFonts w:asciiTheme="minorHAnsi" w:hAnsiTheme="minorHAnsi" w:cstheme="minorHAnsi"/>
          <w:color w:val="auto"/>
          <w:szCs w:val="24"/>
          <w:lang w:val="cs-CZ"/>
        </w:rPr>
        <w:t>“)</w:t>
      </w:r>
      <w:r w:rsidRPr="00EE429F">
        <w:rPr>
          <w:rFonts w:asciiTheme="minorHAnsi" w:hAnsiTheme="minorHAnsi" w:cstheme="minorHAnsi"/>
          <w:b/>
          <w:color w:val="auto"/>
          <w:szCs w:val="24"/>
          <w:lang w:val="cs-CZ"/>
        </w:rPr>
        <w:t xml:space="preserve">; </w:t>
      </w:r>
    </w:p>
    <w:p w14:paraId="2508983E" w14:textId="2ABB300F" w:rsidR="004B7D8A" w:rsidRPr="00EE429F" w:rsidRDefault="006338E1" w:rsidP="009C6D36">
      <w:pPr>
        <w:ind w:left="567" w:hanging="11"/>
        <w:rPr>
          <w:rFonts w:asciiTheme="minorHAnsi" w:hAnsiTheme="minorHAnsi" w:cstheme="minorHAnsi"/>
          <w:color w:val="auto"/>
          <w:szCs w:val="24"/>
          <w:lang w:val="cs-CZ"/>
        </w:rPr>
      </w:pPr>
      <w:r w:rsidRPr="00EE429F">
        <w:rPr>
          <w:rFonts w:asciiTheme="minorHAnsi" w:hAnsiTheme="minorHAnsi" w:cstheme="minorHAnsi"/>
          <w:b/>
          <w:i/>
          <w:color w:val="auto"/>
          <w:szCs w:val="24"/>
          <w:lang w:val="cs-CZ"/>
        </w:rPr>
        <w:t>předpokládanou hodnotou</w:t>
      </w:r>
      <w:r w:rsidRPr="00EE429F">
        <w:rPr>
          <w:rFonts w:asciiTheme="minorHAnsi" w:hAnsiTheme="minorHAnsi" w:cstheme="minorHAnsi"/>
          <w:color w:val="auto"/>
          <w:szCs w:val="24"/>
          <w:lang w:val="cs-CZ"/>
        </w:rPr>
        <w:t xml:space="preserve"> veřejné zakázky </w:t>
      </w:r>
      <w:r w:rsidR="000571AB" w:rsidRPr="00EE429F">
        <w:rPr>
          <w:rFonts w:asciiTheme="minorHAnsi" w:hAnsiTheme="minorHAnsi" w:cstheme="minorHAnsi"/>
          <w:color w:val="auto"/>
          <w:szCs w:val="24"/>
          <w:lang w:val="cs-CZ"/>
        </w:rPr>
        <w:t xml:space="preserve">rozumí </w:t>
      </w:r>
      <w:r w:rsidRPr="00EE429F">
        <w:rPr>
          <w:rFonts w:asciiTheme="minorHAnsi" w:hAnsiTheme="minorHAnsi" w:cstheme="minorHAnsi"/>
          <w:color w:val="auto"/>
          <w:szCs w:val="24"/>
          <w:lang w:val="cs-CZ"/>
        </w:rPr>
        <w:t xml:space="preserve">zadavatelem předpokládaná výše úplaty za plnění veřejné zakázky vyjádřená v penězích, kterou je zadavatel povinen stanovit v souladu s pravidly stanovenými zákonem (zejména § 16 zákona) a touto směrnicí a na základě údajů a informací o zakázkách stejného či podobného předmětu plnění získaných vhodným způsobem nebo z informací získaných průzkumem trhu, předběžnými tržními konzultacemi nebo jiným vhodným způsobem; </w:t>
      </w:r>
    </w:p>
    <w:p w14:paraId="2A8B7847" w14:textId="6144BCB7" w:rsidR="00763DC0" w:rsidRPr="00EE429F" w:rsidRDefault="006338E1" w:rsidP="009C6D36">
      <w:pPr>
        <w:ind w:left="567" w:hanging="11"/>
        <w:rPr>
          <w:rFonts w:asciiTheme="minorHAnsi" w:hAnsiTheme="minorHAnsi" w:cstheme="minorHAnsi"/>
          <w:color w:val="auto"/>
          <w:szCs w:val="24"/>
          <w:lang w:val="cs-CZ"/>
        </w:rPr>
      </w:pPr>
      <w:r w:rsidRPr="00EE429F">
        <w:rPr>
          <w:rFonts w:asciiTheme="minorHAnsi" w:hAnsiTheme="minorHAnsi" w:cstheme="minorHAnsi"/>
          <w:b/>
          <w:i/>
          <w:color w:val="auto"/>
          <w:szCs w:val="24"/>
          <w:lang w:val="cs-CZ"/>
        </w:rPr>
        <w:t xml:space="preserve">dodavatelem </w:t>
      </w:r>
      <w:r w:rsidRPr="00EE429F">
        <w:rPr>
          <w:rFonts w:asciiTheme="minorHAnsi" w:hAnsiTheme="minorHAnsi" w:cstheme="minorHAnsi"/>
          <w:color w:val="auto"/>
          <w:szCs w:val="24"/>
          <w:lang w:val="cs-CZ"/>
        </w:rPr>
        <w:t xml:space="preserve">rozumí fyzická nebo právnická osoba, která dodává zboží, poskytuje služby nebo provádí stavební práce; </w:t>
      </w:r>
    </w:p>
    <w:p w14:paraId="4391FAE2" w14:textId="77777777" w:rsidR="00763DC0" w:rsidRPr="00EE429F" w:rsidRDefault="006338E1" w:rsidP="009C6D36">
      <w:pPr>
        <w:ind w:left="567"/>
        <w:rPr>
          <w:rFonts w:asciiTheme="minorHAnsi" w:hAnsiTheme="minorHAnsi" w:cstheme="minorHAnsi"/>
          <w:color w:val="auto"/>
          <w:szCs w:val="24"/>
          <w:lang w:val="cs-CZ"/>
        </w:rPr>
      </w:pPr>
      <w:r w:rsidRPr="00EE429F">
        <w:rPr>
          <w:rFonts w:asciiTheme="minorHAnsi" w:hAnsiTheme="minorHAnsi" w:cstheme="minorHAnsi"/>
          <w:b/>
          <w:i/>
          <w:color w:val="auto"/>
          <w:szCs w:val="24"/>
          <w:lang w:val="cs-CZ"/>
        </w:rPr>
        <w:t xml:space="preserve">účastníkem </w:t>
      </w:r>
      <w:r w:rsidRPr="00EE429F">
        <w:rPr>
          <w:rFonts w:asciiTheme="minorHAnsi" w:hAnsiTheme="minorHAnsi" w:cstheme="minorHAnsi"/>
          <w:color w:val="auto"/>
          <w:szCs w:val="24"/>
          <w:lang w:val="cs-CZ"/>
        </w:rPr>
        <w:t xml:space="preserve">dodavatel, který podal nabídku v zadávacím řízení;  </w:t>
      </w:r>
    </w:p>
    <w:p w14:paraId="525287B1" w14:textId="20BDD5F7" w:rsidR="00763DC0" w:rsidRPr="00EE429F" w:rsidRDefault="006338E1" w:rsidP="009C6D36">
      <w:pPr>
        <w:spacing w:after="87"/>
        <w:ind w:left="567"/>
        <w:rPr>
          <w:rFonts w:asciiTheme="minorHAnsi" w:hAnsiTheme="minorHAnsi" w:cstheme="minorHAnsi"/>
          <w:color w:val="auto"/>
          <w:szCs w:val="24"/>
          <w:lang w:val="cs-CZ"/>
        </w:rPr>
      </w:pPr>
      <w:r w:rsidRPr="00EE429F">
        <w:rPr>
          <w:rFonts w:asciiTheme="minorHAnsi" w:hAnsiTheme="minorHAnsi" w:cstheme="minorHAnsi"/>
          <w:b/>
          <w:i/>
          <w:color w:val="auto"/>
          <w:szCs w:val="24"/>
          <w:lang w:val="cs-CZ"/>
        </w:rPr>
        <w:t>profilem zadavatele</w:t>
      </w:r>
      <w:r w:rsidRPr="00EE429F">
        <w:rPr>
          <w:rFonts w:asciiTheme="minorHAnsi" w:hAnsiTheme="minorHAnsi" w:cstheme="minorHAnsi"/>
          <w:color w:val="auto"/>
          <w:szCs w:val="24"/>
          <w:lang w:val="cs-CZ"/>
        </w:rPr>
        <w:t xml:space="preserve"> elektronický nástroj podle § 28 písm. j) zákona, který umožňuje neomezený dálkový přístup a na kterém zadavatel uveřejňuje informace a dokumenty ke svým veřejným zakázkám</w:t>
      </w:r>
      <w:r w:rsidR="00986AFC" w:rsidRPr="00EE429F">
        <w:rPr>
          <w:rFonts w:asciiTheme="minorHAnsi" w:hAnsiTheme="minorHAnsi" w:cstheme="minorHAnsi"/>
          <w:color w:val="auto"/>
          <w:szCs w:val="24"/>
          <w:lang w:val="cs-CZ"/>
        </w:rPr>
        <w:t>.</w:t>
      </w:r>
    </w:p>
    <w:p w14:paraId="432C781A" w14:textId="77777777" w:rsidR="00763DC0" w:rsidRPr="00EE429F" w:rsidRDefault="006338E1">
      <w:pPr>
        <w:spacing w:after="146" w:line="259" w:lineRule="auto"/>
        <w:ind w:left="514"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62AA183C" w14:textId="05184AFC" w:rsidR="0089025F" w:rsidRPr="00EE429F" w:rsidRDefault="006338E1" w:rsidP="00B84433">
      <w:pPr>
        <w:ind w:left="797" w:hanging="531"/>
        <w:jc w:val="center"/>
        <w:rPr>
          <w:rFonts w:asciiTheme="minorHAnsi" w:hAnsiTheme="minorHAnsi" w:cstheme="minorHAnsi"/>
          <w:b/>
          <w:color w:val="auto"/>
          <w:szCs w:val="24"/>
          <w:lang w:val="cs-CZ"/>
        </w:rPr>
      </w:pPr>
      <w:r w:rsidRPr="00EE429F">
        <w:rPr>
          <w:rFonts w:asciiTheme="minorHAnsi" w:hAnsiTheme="minorHAnsi" w:cstheme="minorHAnsi"/>
          <w:b/>
          <w:color w:val="auto"/>
          <w:szCs w:val="24"/>
          <w:lang w:val="cs-CZ"/>
        </w:rPr>
        <w:t>II.</w:t>
      </w:r>
      <w:r w:rsidRPr="00EE429F">
        <w:rPr>
          <w:rFonts w:asciiTheme="minorHAnsi" w:eastAsia="Arial" w:hAnsiTheme="minorHAnsi" w:cstheme="minorHAnsi"/>
          <w:b/>
          <w:color w:val="auto"/>
          <w:szCs w:val="24"/>
          <w:lang w:val="cs-CZ"/>
        </w:rPr>
        <w:t xml:space="preserve"> </w:t>
      </w:r>
      <w:r w:rsidRPr="00EE429F">
        <w:rPr>
          <w:rFonts w:asciiTheme="minorHAnsi" w:hAnsiTheme="minorHAnsi" w:cstheme="minorHAnsi"/>
          <w:b/>
          <w:color w:val="auto"/>
          <w:szCs w:val="24"/>
          <w:lang w:val="cs-CZ"/>
        </w:rPr>
        <w:t>Základní zásady</w:t>
      </w:r>
    </w:p>
    <w:p w14:paraId="083FCF3A" w14:textId="7E34EEF6" w:rsidR="00763DC0" w:rsidRPr="00EE429F" w:rsidRDefault="006338E1" w:rsidP="000571AB">
      <w:pPr>
        <w:pStyle w:val="Odstavecseseznamem"/>
        <w:numPr>
          <w:ilvl w:val="0"/>
          <w:numId w:val="16"/>
        </w:numPr>
        <w:tabs>
          <w:tab w:val="left" w:pos="1134"/>
        </w:tabs>
        <w:rPr>
          <w:rFonts w:asciiTheme="minorHAnsi" w:hAnsiTheme="minorHAnsi" w:cstheme="minorHAnsi"/>
          <w:color w:val="auto"/>
          <w:szCs w:val="24"/>
          <w:lang w:val="cs-CZ"/>
        </w:rPr>
      </w:pPr>
      <w:r w:rsidRPr="00EE429F">
        <w:rPr>
          <w:rFonts w:asciiTheme="minorHAnsi" w:hAnsiTheme="minorHAnsi" w:cstheme="minorHAnsi"/>
          <w:color w:val="auto"/>
          <w:szCs w:val="24"/>
          <w:lang w:val="cs-CZ"/>
        </w:rPr>
        <w:t>Zadavatel je povinen při zadávání všech veřejných zakázek malého rozsahu dodržet zásad</w:t>
      </w:r>
      <w:r w:rsidR="0089025F" w:rsidRPr="00EE429F">
        <w:rPr>
          <w:rFonts w:asciiTheme="minorHAnsi" w:hAnsiTheme="minorHAnsi" w:cstheme="minorHAnsi"/>
          <w:color w:val="auto"/>
          <w:szCs w:val="24"/>
          <w:lang w:val="cs-CZ"/>
        </w:rPr>
        <w:t xml:space="preserve">y </w:t>
      </w:r>
      <w:r w:rsidRPr="00EE429F">
        <w:rPr>
          <w:rFonts w:asciiTheme="minorHAnsi" w:hAnsiTheme="minorHAnsi" w:cstheme="minorHAnsi"/>
          <w:color w:val="auto"/>
          <w:szCs w:val="24"/>
          <w:lang w:val="cs-CZ"/>
        </w:rPr>
        <w:t xml:space="preserve">uvedené v § 6 zákona, tj. zejména dodržovat </w:t>
      </w:r>
      <w:r w:rsidRPr="00EE429F">
        <w:rPr>
          <w:rFonts w:asciiTheme="minorHAnsi" w:hAnsiTheme="minorHAnsi" w:cstheme="minorHAnsi"/>
          <w:b/>
          <w:color w:val="auto"/>
          <w:szCs w:val="24"/>
          <w:lang w:val="cs-CZ"/>
        </w:rPr>
        <w:t>zásady transparentnosti a přiměřenosti, rovného zacházení a zákazu diskriminace</w:t>
      </w:r>
      <w:r w:rsidRPr="00EE429F">
        <w:rPr>
          <w:rFonts w:asciiTheme="minorHAnsi" w:hAnsiTheme="minorHAnsi" w:cstheme="minorHAnsi"/>
          <w:color w:val="auto"/>
          <w:szCs w:val="24"/>
          <w:lang w:val="cs-CZ"/>
        </w:rPr>
        <w:t xml:space="preserve">, přičemž současně nesmí omezovat účast v zadávacím řízení těm dodavatelům, kteří mají sídlo v členských státech Evropské unie, Evropského hospodářského prostoru nebo Švýcarské konfederaci, nebo v jiném státě, který má s Českou republikou nebo s Evropskou unií </w:t>
      </w:r>
      <w:r w:rsidRPr="00EE429F">
        <w:rPr>
          <w:rFonts w:asciiTheme="minorHAnsi" w:hAnsiTheme="minorHAnsi" w:cstheme="minorHAnsi"/>
          <w:color w:val="auto"/>
          <w:szCs w:val="24"/>
          <w:lang w:val="cs-CZ"/>
        </w:rPr>
        <w:lastRenderedPageBreak/>
        <w:t xml:space="preserve">uzavřenu mezinárodní smlouvu zaručující přístup dodavatelům z těchto států k zadávané veřejné zakázce. </w:t>
      </w:r>
    </w:p>
    <w:p w14:paraId="560E508C" w14:textId="41DEC32F" w:rsidR="009C6D36" w:rsidRPr="00EE429F" w:rsidRDefault="009C6D36" w:rsidP="005723A6">
      <w:pPr>
        <w:pStyle w:val="Odstavecseseznamem"/>
        <w:numPr>
          <w:ilvl w:val="0"/>
          <w:numId w:val="16"/>
        </w:numP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je rovněž povinen zajistit, aby realizované zakázky naplňovaly </w:t>
      </w:r>
      <w:r w:rsidRPr="00EE429F">
        <w:rPr>
          <w:rFonts w:asciiTheme="minorHAnsi" w:hAnsiTheme="minorHAnsi" w:cstheme="minorHAnsi"/>
          <w:b/>
          <w:color w:val="auto"/>
          <w:szCs w:val="24"/>
          <w:lang w:val="cs-CZ"/>
        </w:rPr>
        <w:t>principy hospodárnosti, účelnosti a efektivity</w:t>
      </w:r>
      <w:r w:rsidRPr="00EE429F">
        <w:rPr>
          <w:rFonts w:asciiTheme="minorHAnsi" w:hAnsiTheme="minorHAnsi" w:cstheme="minorHAnsi"/>
          <w:color w:val="auto"/>
          <w:szCs w:val="24"/>
          <w:lang w:val="cs-CZ"/>
        </w:rPr>
        <w:t xml:space="preserve"> výdajů vynakládaných z veřejných prostředků.</w:t>
      </w:r>
    </w:p>
    <w:p w14:paraId="0FBCCC26" w14:textId="431E8670" w:rsidR="00763DC0" w:rsidRPr="00EE429F" w:rsidRDefault="006338E1" w:rsidP="00B84433">
      <w:pPr>
        <w:pStyle w:val="Nadpis1"/>
        <w:ind w:left="183"/>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III.</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color w:val="auto"/>
          <w:szCs w:val="24"/>
          <w:lang w:val="cs-CZ"/>
        </w:rPr>
        <w:t>Působnost směrnice</w:t>
      </w:r>
    </w:p>
    <w:p w14:paraId="58F0997B" w14:textId="77777777" w:rsidR="00763DC0" w:rsidRPr="00EE429F" w:rsidRDefault="006338E1" w:rsidP="000571AB">
      <w:pPr>
        <w:numPr>
          <w:ilvl w:val="0"/>
          <w:numId w:val="1"/>
        </w:numPr>
        <w:ind w:left="567" w:hanging="283"/>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je při zadávání veřejných zakázek malého rozsahu povinen řídit se následujícími ustanoveními této </w:t>
      </w:r>
      <w:r w:rsidRPr="00EE429F">
        <w:rPr>
          <w:rFonts w:asciiTheme="minorHAnsi" w:hAnsiTheme="minorHAnsi" w:cstheme="minorHAnsi"/>
          <w:b/>
          <w:color w:val="auto"/>
          <w:szCs w:val="24"/>
          <w:lang w:val="cs-CZ"/>
        </w:rPr>
        <w:t>směrnice</w:t>
      </w:r>
      <w:r w:rsidRPr="00EE429F">
        <w:rPr>
          <w:rFonts w:asciiTheme="minorHAnsi" w:hAnsiTheme="minorHAnsi" w:cstheme="minorHAnsi"/>
          <w:color w:val="auto"/>
          <w:szCs w:val="24"/>
          <w:lang w:val="cs-CZ"/>
        </w:rPr>
        <w:t xml:space="preserve">, vyjma:  </w:t>
      </w:r>
    </w:p>
    <w:p w14:paraId="213CEF0F" w14:textId="4967BE34" w:rsidR="00763DC0" w:rsidRPr="00EE429F" w:rsidRDefault="006338E1">
      <w:pPr>
        <w:numPr>
          <w:ilvl w:val="1"/>
          <w:numId w:val="1"/>
        </w:numPr>
        <w:ind w:hanging="475"/>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veřejných zakázek, jejichž předpokládaná hodnota nepřesahuje </w:t>
      </w:r>
      <w:r w:rsidRPr="00EE429F">
        <w:rPr>
          <w:rFonts w:asciiTheme="minorHAnsi" w:hAnsiTheme="minorHAnsi" w:cstheme="minorHAnsi"/>
          <w:b/>
          <w:bCs/>
          <w:color w:val="auto"/>
          <w:szCs w:val="24"/>
          <w:lang w:val="cs-CZ"/>
        </w:rPr>
        <w:t>2</w:t>
      </w:r>
      <w:r w:rsidR="009C6D36" w:rsidRPr="00EE429F">
        <w:rPr>
          <w:rFonts w:asciiTheme="minorHAnsi" w:hAnsiTheme="minorHAnsi" w:cstheme="minorHAnsi"/>
          <w:b/>
          <w:bCs/>
          <w:color w:val="auto"/>
          <w:szCs w:val="24"/>
          <w:lang w:val="cs-CZ"/>
        </w:rPr>
        <w:t>5</w:t>
      </w:r>
      <w:r w:rsidRPr="00EE429F">
        <w:rPr>
          <w:rFonts w:asciiTheme="minorHAnsi" w:hAnsiTheme="minorHAnsi" w:cstheme="minorHAnsi"/>
          <w:b/>
          <w:bCs/>
          <w:color w:val="auto"/>
          <w:szCs w:val="24"/>
          <w:lang w:val="cs-CZ"/>
        </w:rPr>
        <w:t xml:space="preserve">0 tis. Kč bez DPH v případě veřejných zakázek na dodávky a služby, a </w:t>
      </w:r>
      <w:r w:rsidR="009C6D36" w:rsidRPr="00EE429F">
        <w:rPr>
          <w:rFonts w:asciiTheme="minorHAnsi" w:hAnsiTheme="minorHAnsi" w:cstheme="minorHAnsi"/>
          <w:b/>
          <w:bCs/>
          <w:color w:val="auto"/>
          <w:szCs w:val="24"/>
          <w:lang w:val="cs-CZ"/>
        </w:rPr>
        <w:t>5</w:t>
      </w:r>
      <w:r w:rsidRPr="00EE429F">
        <w:rPr>
          <w:rFonts w:asciiTheme="minorHAnsi" w:hAnsiTheme="minorHAnsi" w:cstheme="minorHAnsi"/>
          <w:b/>
          <w:bCs/>
          <w:color w:val="auto"/>
          <w:szCs w:val="24"/>
          <w:lang w:val="cs-CZ"/>
        </w:rPr>
        <w:t>00 tis. Kč bez DPH v případě veřejných zakázek na stavební práce;</w:t>
      </w:r>
      <w:r w:rsidRPr="00EE429F">
        <w:rPr>
          <w:rFonts w:asciiTheme="minorHAnsi" w:hAnsiTheme="minorHAnsi" w:cstheme="minorHAnsi"/>
          <w:color w:val="auto"/>
          <w:szCs w:val="24"/>
          <w:lang w:val="cs-CZ"/>
        </w:rPr>
        <w:t xml:space="preserve"> tímto ustanovením nejsou dotčeny povinnosti zadavatele dle čl. IV této směrnice, </w:t>
      </w:r>
    </w:p>
    <w:p w14:paraId="39ABD117" w14:textId="77777777" w:rsidR="00763DC0" w:rsidRPr="00EE429F" w:rsidRDefault="006338E1">
      <w:pPr>
        <w:numPr>
          <w:ilvl w:val="1"/>
          <w:numId w:val="1"/>
        </w:numPr>
        <w:ind w:hanging="475"/>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veřejných zakázek zadávaných v krajně naléhavých případech, kdy z časových důvodů není možné zadat veřejnou zakázku dle této směrnice, tj. zejména v případech: </w:t>
      </w:r>
    </w:p>
    <w:p w14:paraId="0F813381" w14:textId="77777777" w:rsidR="00763DC0" w:rsidRPr="00EE429F" w:rsidRDefault="006338E1" w:rsidP="0008732C">
      <w:pPr>
        <w:numPr>
          <w:ilvl w:val="2"/>
          <w:numId w:val="1"/>
        </w:numPr>
        <w:tabs>
          <w:tab w:val="left" w:pos="1572"/>
        </w:tabs>
        <w:spacing w:after="87"/>
        <w:ind w:firstLine="468"/>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odstraňování bezprostředních následků havarijních stavů, </w:t>
      </w:r>
    </w:p>
    <w:p w14:paraId="6AA18EAA" w14:textId="77777777" w:rsidR="00763DC0" w:rsidRPr="00EE429F" w:rsidRDefault="006338E1">
      <w:pPr>
        <w:numPr>
          <w:ilvl w:val="2"/>
          <w:numId w:val="1"/>
        </w:numPr>
        <w:spacing w:after="109"/>
        <w:ind w:firstLine="468"/>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živelných pohrom, </w:t>
      </w:r>
    </w:p>
    <w:p w14:paraId="5951B2E7" w14:textId="77777777" w:rsidR="0008732C" w:rsidRPr="00EE429F" w:rsidRDefault="006338E1">
      <w:pPr>
        <w:numPr>
          <w:ilvl w:val="2"/>
          <w:numId w:val="1"/>
        </w:numPr>
        <w:ind w:firstLine="468"/>
        <w:rPr>
          <w:rFonts w:asciiTheme="minorHAnsi" w:hAnsiTheme="minorHAnsi" w:cstheme="minorHAnsi"/>
          <w:color w:val="auto"/>
          <w:szCs w:val="24"/>
          <w:lang w:val="cs-CZ"/>
        </w:rPr>
      </w:pPr>
      <w:r w:rsidRPr="00EE429F">
        <w:rPr>
          <w:rFonts w:asciiTheme="minorHAnsi" w:hAnsiTheme="minorHAnsi" w:cstheme="minorHAnsi"/>
          <w:color w:val="auto"/>
          <w:szCs w:val="24"/>
          <w:lang w:val="cs-CZ"/>
        </w:rPr>
        <w:t>odvrácení možného ohrožení,</w:t>
      </w:r>
    </w:p>
    <w:p w14:paraId="4A893425" w14:textId="167E5A33" w:rsidR="0008732C" w:rsidRPr="00EE429F" w:rsidRDefault="0008732C" w:rsidP="0008732C">
      <w:pPr>
        <w:pStyle w:val="Odstavecseseznamem"/>
        <w:numPr>
          <w:ilvl w:val="1"/>
          <w:numId w:val="1"/>
        </w:numPr>
        <w:tabs>
          <w:tab w:val="left" w:pos="1560"/>
          <w:tab w:val="left" w:pos="1701"/>
        </w:tabs>
        <w:ind w:left="1276"/>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r w:rsidR="006338E1" w:rsidRPr="00EE429F">
        <w:rPr>
          <w:rFonts w:asciiTheme="minorHAnsi" w:hAnsiTheme="minorHAnsi" w:cstheme="minorHAnsi"/>
          <w:color w:val="auto"/>
          <w:szCs w:val="24"/>
          <w:lang w:val="cs-CZ"/>
        </w:rPr>
        <w:t xml:space="preserve">veřejných zakázek systémově na sebe navazujících, jejichž pokračování </w:t>
      </w:r>
    </w:p>
    <w:p w14:paraId="52EAEF71" w14:textId="2E493BD5" w:rsidR="00763DC0" w:rsidRPr="00EE429F" w:rsidRDefault="006338E1" w:rsidP="0008732C">
      <w:pPr>
        <w:pStyle w:val="Odstavecseseznamem"/>
        <w:tabs>
          <w:tab w:val="left" w:pos="1843"/>
          <w:tab w:val="left" w:pos="1985"/>
          <w:tab w:val="left" w:pos="2127"/>
        </w:tabs>
        <w:ind w:left="1701" w:firstLine="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bude zadáno stejnému dodavateli dodávek, služeb nebo stavebních prací, za účelem zajištění kompatibility se stávajícími dodávkami a/nebo službami, </w:t>
      </w:r>
    </w:p>
    <w:p w14:paraId="19F09A2B" w14:textId="77777777" w:rsidR="00763DC0" w:rsidRPr="00EE429F" w:rsidRDefault="006338E1" w:rsidP="0008732C">
      <w:pPr>
        <w:numPr>
          <w:ilvl w:val="1"/>
          <w:numId w:val="2"/>
        </w:numPr>
        <w:ind w:hanging="404"/>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veřejných zakázek malého rozsahu v případě, že poptávané plnění poskytuje z technických nebo uměleckých důvodů, z důvodů ochrany výhradních práv, práva duševního vlastnictví k poptávanému plnění nebo z důvodu vyplývajícího ze zvláštního právního předpisu pouze jeden určitý dodavatel, nebo by jiné provedení veřejné zakázky bylo mimořádně technicky náročné, nehospodárné či jinak nevhodné; v takovém případě zadavatel vyzve tohoto jediného dodavatele, </w:t>
      </w:r>
    </w:p>
    <w:p w14:paraId="3E572E7A" w14:textId="77777777" w:rsidR="00763DC0" w:rsidRPr="00EE429F" w:rsidRDefault="006338E1" w:rsidP="0008732C">
      <w:pPr>
        <w:numPr>
          <w:ilvl w:val="1"/>
          <w:numId w:val="2"/>
        </w:numPr>
        <w:ind w:hanging="404"/>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veřejných zakázek vyjmutých z působnosti této směrnice na základě předchozí písemné výjimky udělené zadavatelem. </w:t>
      </w:r>
    </w:p>
    <w:p w14:paraId="319EC368" w14:textId="77777777" w:rsidR="00763DC0" w:rsidRPr="00EE429F" w:rsidRDefault="006338E1">
      <w:pPr>
        <w:numPr>
          <w:ilvl w:val="0"/>
          <w:numId w:val="1"/>
        </w:numPr>
        <w:spacing w:after="85"/>
        <w:ind w:hanging="283"/>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Postupy při zadávání veřejných zakázek malého rozsahu, které jsou (spolu)financované prostřednictvím dotačního titulu, se řídí výhradně aplikovatelnými metodikami, závaznými pokyny a dalšími pravidly příslušného operačního programu či dotačního titulu. V případě rozporu některých ustanovené platí ustanovení přísnější. </w:t>
      </w:r>
    </w:p>
    <w:p w14:paraId="32BB3264" w14:textId="77777777" w:rsidR="00763DC0" w:rsidRPr="00EE429F" w:rsidRDefault="006338E1">
      <w:pPr>
        <w:spacing w:after="144" w:line="259" w:lineRule="auto"/>
        <w:ind w:left="514"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5288F65A" w14:textId="371F3419" w:rsidR="00763DC0" w:rsidRPr="00EE429F" w:rsidRDefault="006338E1" w:rsidP="00B84433">
      <w:pPr>
        <w:pStyle w:val="Nadpis1"/>
        <w:ind w:left="197"/>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lastRenderedPageBreak/>
        <w:t>IV.</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color w:val="auto"/>
          <w:szCs w:val="24"/>
          <w:lang w:val="cs-CZ"/>
        </w:rPr>
        <w:t>Stanovení předpokládané hodnoty</w:t>
      </w:r>
    </w:p>
    <w:p w14:paraId="6B5FB43B" w14:textId="77777777" w:rsidR="00763DC0" w:rsidRPr="00EE429F" w:rsidRDefault="006338E1">
      <w:pPr>
        <w:numPr>
          <w:ilvl w:val="0"/>
          <w:numId w:val="3"/>
        </w:numPr>
        <w:ind w:hanging="283"/>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Při stanovení předpokládané hodnoty je zadavatel povinen sečíst předpokládané hodnoty obdobných, spolu souvisejících dodávek či služeb, které hodlá pořídit v průběhu účetního období (kalendářním roce). To neplatí pro dodávky nebo služby, jejichž jednotková cena je v průběhu účetního období proměnlivá a zadavatel tyto dodávky nebo služby pořizuje opakovaně podle svých aktuálních potřeb.  </w:t>
      </w:r>
    </w:p>
    <w:p w14:paraId="51923DF5" w14:textId="77777777" w:rsidR="00763DC0" w:rsidRPr="00EE429F" w:rsidRDefault="006338E1">
      <w:pPr>
        <w:numPr>
          <w:ilvl w:val="0"/>
          <w:numId w:val="3"/>
        </w:numPr>
        <w:spacing w:after="83"/>
        <w:ind w:hanging="283"/>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nesmí rozdělit předmět zakázky tak, aby tím došlo ke snížení předpokládané hodnoty pod finanční limity stanovené touto směrnicí. </w:t>
      </w:r>
    </w:p>
    <w:p w14:paraId="725FCA06" w14:textId="77777777" w:rsidR="00763DC0" w:rsidRPr="00EE429F" w:rsidRDefault="006338E1">
      <w:pPr>
        <w:spacing w:after="0" w:line="259" w:lineRule="auto"/>
        <w:ind w:left="514"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5FD64934" w14:textId="5A277779" w:rsidR="00763DC0" w:rsidRPr="00EE429F" w:rsidRDefault="006338E1" w:rsidP="00B84433">
      <w:pPr>
        <w:pStyle w:val="Nadpis1"/>
        <w:ind w:left="291"/>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V.</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color w:val="auto"/>
          <w:szCs w:val="24"/>
          <w:lang w:val="cs-CZ"/>
        </w:rPr>
        <w:t>Výzva k podání nabídky</w:t>
      </w:r>
    </w:p>
    <w:p w14:paraId="3AC34800" w14:textId="77777777" w:rsidR="00763DC0" w:rsidRPr="00EE429F" w:rsidRDefault="006338E1">
      <w:pPr>
        <w:numPr>
          <w:ilvl w:val="0"/>
          <w:numId w:val="4"/>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Výzva k plnění veřejné zakázky je soubor dokumentů, údajů, požadavků a technických podmínek zadavatele vymezujících </w:t>
      </w:r>
      <w:r w:rsidRPr="00EE429F">
        <w:rPr>
          <w:rFonts w:asciiTheme="minorHAnsi" w:hAnsiTheme="minorHAnsi" w:cstheme="minorHAnsi"/>
          <w:b/>
          <w:color w:val="auto"/>
          <w:szCs w:val="24"/>
          <w:lang w:val="cs-CZ"/>
        </w:rPr>
        <w:t>předmět veřejné zakázky</w:t>
      </w:r>
      <w:r w:rsidRPr="00EE429F">
        <w:rPr>
          <w:rFonts w:asciiTheme="minorHAnsi" w:hAnsiTheme="minorHAnsi" w:cstheme="minorHAnsi"/>
          <w:color w:val="auto"/>
          <w:szCs w:val="24"/>
          <w:lang w:val="cs-CZ"/>
        </w:rPr>
        <w:t xml:space="preserve"> v podrobnostech nezbytných pro zpracování nabídky.  </w:t>
      </w:r>
    </w:p>
    <w:p w14:paraId="70AE085B" w14:textId="77777777" w:rsidR="00763DC0" w:rsidRPr="00EE429F" w:rsidRDefault="006338E1">
      <w:pPr>
        <w:numPr>
          <w:ilvl w:val="0"/>
          <w:numId w:val="4"/>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Výzva zpravidla obsahuje </w:t>
      </w:r>
      <w:r w:rsidRPr="00EE429F">
        <w:rPr>
          <w:rFonts w:asciiTheme="minorHAnsi" w:hAnsiTheme="minorHAnsi" w:cstheme="minorHAnsi"/>
          <w:b/>
          <w:color w:val="auto"/>
          <w:szCs w:val="24"/>
          <w:lang w:val="cs-CZ"/>
        </w:rPr>
        <w:t>požadavky na prokázání splnění kvalifikace</w:t>
      </w:r>
      <w:r w:rsidRPr="00EE429F">
        <w:rPr>
          <w:rFonts w:asciiTheme="minorHAnsi" w:hAnsiTheme="minorHAnsi" w:cstheme="minorHAnsi"/>
          <w:color w:val="auto"/>
          <w:szCs w:val="24"/>
          <w:lang w:val="cs-CZ"/>
        </w:rPr>
        <w:t xml:space="preserve"> dodavatele ve smyslu ustanovení § 73 a násl. zákona. Zadavatel je povinen omezit rozsah požadované kvalifikace pouze na informace a doklady bezprostředně související s předmětem veřejné zakázky.  </w:t>
      </w:r>
    </w:p>
    <w:p w14:paraId="5F837B86" w14:textId="77777777" w:rsidR="00763DC0" w:rsidRPr="00EE429F" w:rsidRDefault="006338E1">
      <w:pPr>
        <w:numPr>
          <w:ilvl w:val="0"/>
          <w:numId w:val="4"/>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Výzva musí dále obsahovat alespoň </w:t>
      </w:r>
    </w:p>
    <w:p w14:paraId="5226B63F" w14:textId="77777777" w:rsidR="00763DC0" w:rsidRPr="00EE429F" w:rsidRDefault="006338E1">
      <w:pPr>
        <w:ind w:left="1450"/>
        <w:rPr>
          <w:rFonts w:asciiTheme="minorHAnsi" w:hAnsiTheme="minorHAnsi" w:cstheme="minorHAnsi"/>
          <w:color w:val="auto"/>
          <w:szCs w:val="24"/>
          <w:lang w:val="cs-CZ"/>
        </w:rPr>
      </w:pPr>
      <w:r w:rsidRPr="00EE429F">
        <w:rPr>
          <w:rFonts w:asciiTheme="minorHAnsi" w:hAnsiTheme="minorHAnsi" w:cstheme="minorHAnsi"/>
          <w:color w:val="auto"/>
          <w:szCs w:val="24"/>
          <w:lang w:val="cs-CZ"/>
        </w:rPr>
        <w:t>a)</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b/>
          <w:color w:val="auto"/>
          <w:szCs w:val="24"/>
          <w:lang w:val="cs-CZ"/>
        </w:rPr>
        <w:t>obchodní podmínky</w:t>
      </w:r>
      <w:r w:rsidRPr="00EE429F">
        <w:rPr>
          <w:rFonts w:asciiTheme="minorHAnsi" w:hAnsiTheme="minorHAnsi" w:cstheme="minorHAnsi"/>
          <w:color w:val="auto"/>
          <w:szCs w:val="24"/>
          <w:lang w:val="cs-CZ"/>
        </w:rPr>
        <w:t xml:space="preserve">, včetně platebních podmínek, </w:t>
      </w:r>
    </w:p>
    <w:p w14:paraId="322A5E50" w14:textId="77777777" w:rsidR="00763DC0" w:rsidRPr="00EE429F" w:rsidRDefault="006338E1">
      <w:pPr>
        <w:pStyle w:val="Nadpis1"/>
        <w:ind w:left="1450"/>
        <w:rPr>
          <w:rFonts w:asciiTheme="minorHAnsi" w:hAnsiTheme="minorHAnsi" w:cstheme="minorHAnsi"/>
          <w:color w:val="auto"/>
          <w:szCs w:val="24"/>
          <w:lang w:val="cs-CZ"/>
        </w:rPr>
      </w:pPr>
      <w:r w:rsidRPr="00EE429F">
        <w:rPr>
          <w:rFonts w:asciiTheme="minorHAnsi" w:hAnsiTheme="minorHAnsi" w:cstheme="minorHAnsi"/>
          <w:b w:val="0"/>
          <w:color w:val="auto"/>
          <w:szCs w:val="24"/>
          <w:lang w:val="cs-CZ"/>
        </w:rPr>
        <w:t>b)</w:t>
      </w:r>
      <w:r w:rsidRPr="00EE429F">
        <w:rPr>
          <w:rFonts w:asciiTheme="minorHAnsi" w:eastAsia="Arial" w:hAnsiTheme="minorHAnsi" w:cstheme="minorHAnsi"/>
          <w:b w:val="0"/>
          <w:color w:val="auto"/>
          <w:szCs w:val="24"/>
          <w:lang w:val="cs-CZ"/>
        </w:rPr>
        <w:t xml:space="preserve"> </w:t>
      </w:r>
      <w:r w:rsidRPr="00EE429F">
        <w:rPr>
          <w:rFonts w:asciiTheme="minorHAnsi" w:hAnsiTheme="minorHAnsi" w:cstheme="minorHAnsi"/>
          <w:color w:val="auto"/>
          <w:szCs w:val="24"/>
          <w:lang w:val="cs-CZ"/>
        </w:rPr>
        <w:t>dobu a místo plnění zakázky</w:t>
      </w:r>
      <w:r w:rsidRPr="00EE429F">
        <w:rPr>
          <w:rFonts w:asciiTheme="minorHAnsi" w:hAnsiTheme="minorHAnsi" w:cstheme="minorHAnsi"/>
          <w:b w:val="0"/>
          <w:color w:val="auto"/>
          <w:szCs w:val="24"/>
          <w:lang w:val="cs-CZ"/>
        </w:rPr>
        <w:t xml:space="preserve">, </w:t>
      </w:r>
    </w:p>
    <w:p w14:paraId="1E70EB39" w14:textId="77777777" w:rsidR="00763DC0" w:rsidRPr="00EE429F" w:rsidRDefault="006338E1">
      <w:pPr>
        <w:numPr>
          <w:ilvl w:val="0"/>
          <w:numId w:val="5"/>
        </w:numPr>
        <w:ind w:hanging="360"/>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způsob hodnocení nabídek</w:t>
      </w:r>
      <w:r w:rsidRPr="00EE429F">
        <w:rPr>
          <w:rFonts w:asciiTheme="minorHAnsi" w:hAnsiTheme="minorHAnsi" w:cstheme="minorHAnsi"/>
          <w:color w:val="auto"/>
          <w:szCs w:val="24"/>
          <w:lang w:val="cs-CZ"/>
        </w:rPr>
        <w:t xml:space="preserve"> podle hodnotících kritérií, </w:t>
      </w:r>
    </w:p>
    <w:p w14:paraId="6CFC9A1C" w14:textId="77777777" w:rsidR="00763DC0" w:rsidRPr="00EE429F" w:rsidRDefault="006338E1">
      <w:pPr>
        <w:numPr>
          <w:ilvl w:val="0"/>
          <w:numId w:val="5"/>
        </w:numPr>
        <w:ind w:hanging="360"/>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požadavky na způsob zpracování nabídkové ceny</w:t>
      </w:r>
      <w:r w:rsidRPr="00EE429F">
        <w:rPr>
          <w:rFonts w:asciiTheme="minorHAnsi" w:hAnsiTheme="minorHAnsi" w:cstheme="minorHAnsi"/>
          <w:color w:val="auto"/>
          <w:szCs w:val="24"/>
          <w:lang w:val="cs-CZ"/>
        </w:rPr>
        <w:t xml:space="preserve"> – nabídková cena musí obsahovat veškeré náklady na splnění veřejné zakázky, tak aby jednotlivé nabídky byly porovnatelné,</w:t>
      </w:r>
      <w:r w:rsidRPr="00EE429F">
        <w:rPr>
          <w:rFonts w:asciiTheme="minorHAnsi" w:hAnsiTheme="minorHAnsi" w:cstheme="minorHAnsi"/>
          <w:b/>
          <w:color w:val="auto"/>
          <w:szCs w:val="24"/>
          <w:lang w:val="cs-CZ"/>
        </w:rPr>
        <w:t xml:space="preserve"> </w:t>
      </w:r>
    </w:p>
    <w:p w14:paraId="31B10B0D" w14:textId="77777777" w:rsidR="00763DC0" w:rsidRPr="00EE429F" w:rsidRDefault="006338E1">
      <w:pPr>
        <w:numPr>
          <w:ilvl w:val="0"/>
          <w:numId w:val="5"/>
        </w:numPr>
        <w:ind w:hanging="360"/>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podmínky a požadavky na způsob zpracování nabídky </w:t>
      </w:r>
      <w:r w:rsidRPr="00EE429F">
        <w:rPr>
          <w:rFonts w:asciiTheme="minorHAnsi" w:hAnsiTheme="minorHAnsi" w:cstheme="minorHAnsi"/>
          <w:color w:val="auto"/>
          <w:szCs w:val="24"/>
          <w:lang w:val="cs-CZ"/>
        </w:rPr>
        <w:t xml:space="preserve">– nabídka bude zpracována v písemné formě, zpravidla v českém jazyce, součástí nabídky bude vždy podepsaný návrh smlouvy, </w:t>
      </w:r>
      <w:r w:rsidRPr="00EE429F">
        <w:rPr>
          <w:rFonts w:asciiTheme="minorHAnsi" w:hAnsiTheme="minorHAnsi" w:cstheme="minorHAnsi"/>
          <w:b/>
          <w:color w:val="auto"/>
          <w:szCs w:val="24"/>
          <w:lang w:val="cs-CZ"/>
        </w:rPr>
        <w:t xml:space="preserve"> </w:t>
      </w:r>
    </w:p>
    <w:p w14:paraId="7001B455" w14:textId="77777777" w:rsidR="00763DC0" w:rsidRPr="00EE429F" w:rsidRDefault="006338E1">
      <w:pPr>
        <w:pStyle w:val="Nadpis1"/>
        <w:ind w:left="1450"/>
        <w:rPr>
          <w:rFonts w:asciiTheme="minorHAnsi" w:hAnsiTheme="minorHAnsi" w:cstheme="minorHAnsi"/>
          <w:color w:val="auto"/>
          <w:szCs w:val="24"/>
          <w:lang w:val="cs-CZ"/>
        </w:rPr>
      </w:pPr>
      <w:r w:rsidRPr="00EE429F">
        <w:rPr>
          <w:rFonts w:asciiTheme="minorHAnsi" w:hAnsiTheme="minorHAnsi" w:cstheme="minorHAnsi"/>
          <w:b w:val="0"/>
          <w:color w:val="auto"/>
          <w:szCs w:val="24"/>
          <w:lang w:val="cs-CZ"/>
        </w:rPr>
        <w:t>f)</w:t>
      </w:r>
      <w:r w:rsidRPr="00EE429F">
        <w:rPr>
          <w:rFonts w:asciiTheme="minorHAnsi" w:eastAsia="Arial" w:hAnsiTheme="minorHAnsi" w:cstheme="minorHAnsi"/>
          <w:b w:val="0"/>
          <w:color w:val="auto"/>
          <w:szCs w:val="24"/>
          <w:lang w:val="cs-CZ"/>
        </w:rPr>
        <w:t xml:space="preserve"> </w:t>
      </w:r>
      <w:r w:rsidRPr="00EE429F">
        <w:rPr>
          <w:rFonts w:asciiTheme="minorHAnsi" w:hAnsiTheme="minorHAnsi" w:cstheme="minorHAnsi"/>
          <w:color w:val="auto"/>
          <w:szCs w:val="24"/>
          <w:lang w:val="cs-CZ"/>
        </w:rPr>
        <w:t>místo podání nabídky a lhůta pro její podání</w:t>
      </w:r>
      <w:r w:rsidRPr="00EE429F">
        <w:rPr>
          <w:rFonts w:asciiTheme="minorHAnsi" w:hAnsiTheme="minorHAnsi" w:cstheme="minorHAnsi"/>
          <w:b w:val="0"/>
          <w:color w:val="auto"/>
          <w:szCs w:val="24"/>
          <w:lang w:val="cs-CZ"/>
        </w:rPr>
        <w:t xml:space="preserve"> (datum a čas)</w:t>
      </w:r>
      <w:r w:rsidRPr="00EE429F">
        <w:rPr>
          <w:rFonts w:asciiTheme="minorHAnsi" w:hAnsiTheme="minorHAnsi" w:cstheme="minorHAnsi"/>
          <w:color w:val="auto"/>
          <w:szCs w:val="24"/>
          <w:lang w:val="cs-CZ"/>
        </w:rPr>
        <w:t xml:space="preserve">, kontaktní osoba  </w:t>
      </w:r>
    </w:p>
    <w:p w14:paraId="0C700D14" w14:textId="21936A64" w:rsidR="00763DC0" w:rsidRPr="00EE429F" w:rsidRDefault="006338E1" w:rsidP="000571AB">
      <w:pPr>
        <w:ind w:left="1855" w:hanging="415"/>
        <w:rPr>
          <w:rFonts w:asciiTheme="minorHAnsi" w:hAnsiTheme="minorHAnsi" w:cstheme="minorHAnsi"/>
          <w:color w:val="auto"/>
          <w:szCs w:val="24"/>
          <w:lang w:val="cs-CZ"/>
        </w:rPr>
      </w:pPr>
      <w:r w:rsidRPr="00EE429F">
        <w:rPr>
          <w:rFonts w:asciiTheme="minorHAnsi" w:hAnsiTheme="minorHAnsi" w:cstheme="minorHAnsi"/>
          <w:color w:val="auto"/>
          <w:szCs w:val="24"/>
          <w:lang w:val="cs-CZ"/>
        </w:rPr>
        <w:t>g)</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b/>
          <w:color w:val="auto"/>
          <w:szCs w:val="24"/>
          <w:lang w:val="cs-CZ"/>
        </w:rPr>
        <w:t xml:space="preserve">výhrady zadavatele </w:t>
      </w:r>
      <w:r w:rsidRPr="00EE429F">
        <w:rPr>
          <w:rFonts w:asciiTheme="minorHAnsi" w:hAnsiTheme="minorHAnsi" w:cstheme="minorHAnsi"/>
          <w:color w:val="auto"/>
          <w:szCs w:val="24"/>
          <w:lang w:val="cs-CZ"/>
        </w:rPr>
        <w:t>v níže uvedeném rozsahu:</w:t>
      </w:r>
      <w:bookmarkStart w:id="0" w:name="_Hlk136602919"/>
      <w:r w:rsidRPr="00EE429F">
        <w:rPr>
          <w:rFonts w:asciiTheme="minorHAnsi" w:hAnsiTheme="minorHAnsi" w:cstheme="minorHAnsi"/>
          <w:color w:val="auto"/>
          <w:szCs w:val="24"/>
          <w:lang w:val="cs-CZ"/>
        </w:rPr>
        <w:t xml:space="preserve">  </w:t>
      </w:r>
      <w:bookmarkEnd w:id="0"/>
    </w:p>
    <w:p w14:paraId="4A1A8028" w14:textId="71C4129C" w:rsidR="000571AB" w:rsidRPr="00EE429F" w:rsidRDefault="000571AB">
      <w:pPr>
        <w:numPr>
          <w:ilvl w:val="0"/>
          <w:numId w:val="6"/>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si vyhrazuje právo v průběhu lhůty pro podání nabídek výzvu změnit, upřesnit nebo doplnit,  </w:t>
      </w:r>
    </w:p>
    <w:p w14:paraId="41B276D5" w14:textId="735CCC67" w:rsidR="00763DC0" w:rsidRPr="00EE429F" w:rsidRDefault="006338E1">
      <w:pPr>
        <w:numPr>
          <w:ilvl w:val="0"/>
          <w:numId w:val="6"/>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si vyhrazuje právo zrušit veřejnou zakázku bez udání důvodu, </w:t>
      </w:r>
    </w:p>
    <w:p w14:paraId="7685968D" w14:textId="77777777" w:rsidR="00763DC0" w:rsidRPr="00EE429F" w:rsidRDefault="006338E1">
      <w:pPr>
        <w:numPr>
          <w:ilvl w:val="0"/>
          <w:numId w:val="6"/>
        </w:numPr>
        <w:spacing w:after="110"/>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si vyhrazuje nevracet podané nabídky, </w:t>
      </w:r>
    </w:p>
    <w:p w14:paraId="7DEDA2DE" w14:textId="77777777" w:rsidR="00763DC0" w:rsidRPr="00EE429F" w:rsidRDefault="006338E1">
      <w:pPr>
        <w:numPr>
          <w:ilvl w:val="0"/>
          <w:numId w:val="6"/>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si vyhrazuje právo neposkytovat náhradu jakýchkoliv nákladů, které dodavatel vynaloží v souvislosti s podáním nabídky. </w:t>
      </w:r>
    </w:p>
    <w:p w14:paraId="208E2466" w14:textId="76E56A2F" w:rsidR="00763DC0" w:rsidRPr="00EE429F" w:rsidRDefault="006338E1" w:rsidP="00B84433">
      <w:pPr>
        <w:pStyle w:val="Nadpis1"/>
        <w:ind w:left="197"/>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lastRenderedPageBreak/>
        <w:t>VI.</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color w:val="auto"/>
          <w:szCs w:val="24"/>
          <w:lang w:val="cs-CZ"/>
        </w:rPr>
        <w:t>Zahájení řízení</w:t>
      </w:r>
    </w:p>
    <w:p w14:paraId="08171960" w14:textId="77777777" w:rsidR="00763DC0" w:rsidRPr="00EE429F" w:rsidRDefault="006338E1">
      <w:pPr>
        <w:numPr>
          <w:ilvl w:val="0"/>
          <w:numId w:val="7"/>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vyzve k podání nabídek alespoň </w:t>
      </w:r>
      <w:r w:rsidRPr="00EE429F">
        <w:rPr>
          <w:rFonts w:asciiTheme="minorHAnsi" w:hAnsiTheme="minorHAnsi" w:cstheme="minorHAnsi"/>
          <w:b/>
          <w:color w:val="auto"/>
          <w:szCs w:val="24"/>
          <w:lang w:val="cs-CZ"/>
        </w:rPr>
        <w:t>3 dodavatele</w:t>
      </w:r>
      <w:r w:rsidRPr="00EE429F">
        <w:rPr>
          <w:rFonts w:asciiTheme="minorHAnsi" w:hAnsiTheme="minorHAnsi" w:cstheme="minorHAnsi"/>
          <w:color w:val="auto"/>
          <w:szCs w:val="24"/>
          <w:lang w:val="cs-CZ"/>
        </w:rPr>
        <w:t xml:space="preserve"> a výzvu k podání nabídek zpravidla uveřejní způsobem umožňujícím dálkový přístup. </w:t>
      </w:r>
      <w:r w:rsidRPr="00EE429F">
        <w:rPr>
          <w:rFonts w:asciiTheme="minorHAnsi" w:hAnsiTheme="minorHAnsi" w:cstheme="minorHAnsi"/>
          <w:b/>
          <w:color w:val="auto"/>
          <w:szCs w:val="24"/>
          <w:lang w:val="cs-CZ"/>
        </w:rPr>
        <w:t xml:space="preserve"> </w:t>
      </w:r>
    </w:p>
    <w:p w14:paraId="793533D1" w14:textId="77777777" w:rsidR="00763DC0" w:rsidRPr="00EE429F" w:rsidRDefault="006338E1">
      <w:pPr>
        <w:numPr>
          <w:ilvl w:val="0"/>
          <w:numId w:val="7"/>
        </w:numPr>
        <w:spacing w:after="88"/>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V případech, kdy nedosahuje počet dodavatelů požadovaného plnění působících na trhu minimálního počtu v předchozím odstavci, zadavatel osloví všechny potenciální dodavatele na trhu, kteří jsou schopni z hlediska své odbornosti a zkušenosti jím požadované plnění řádně a včas dodat.</w:t>
      </w:r>
      <w:r w:rsidRPr="00EE429F">
        <w:rPr>
          <w:rFonts w:asciiTheme="minorHAnsi" w:hAnsiTheme="minorHAnsi" w:cstheme="minorHAnsi"/>
          <w:b/>
          <w:color w:val="auto"/>
          <w:szCs w:val="24"/>
          <w:lang w:val="cs-CZ"/>
        </w:rPr>
        <w:t xml:space="preserve"> </w:t>
      </w:r>
    </w:p>
    <w:p w14:paraId="0911BEC2" w14:textId="77777777" w:rsidR="00763DC0" w:rsidRPr="00EE429F" w:rsidRDefault="006338E1">
      <w:pPr>
        <w:spacing w:after="142" w:line="259" w:lineRule="auto"/>
        <w:ind w:left="108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08CFC643" w14:textId="1446B048" w:rsidR="00763DC0" w:rsidRPr="00EE429F" w:rsidRDefault="006338E1" w:rsidP="00B84433">
      <w:pPr>
        <w:pStyle w:val="Nadpis1"/>
        <w:ind w:left="104"/>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VII.</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color w:val="auto"/>
          <w:szCs w:val="24"/>
          <w:lang w:val="cs-CZ"/>
        </w:rPr>
        <w:t>Lhůta pro podání nabídek</w:t>
      </w:r>
    </w:p>
    <w:p w14:paraId="25F5AB25" w14:textId="77777777" w:rsidR="00763DC0" w:rsidRPr="00EE429F" w:rsidRDefault="006338E1">
      <w:pPr>
        <w:numPr>
          <w:ilvl w:val="0"/>
          <w:numId w:val="8"/>
        </w:numPr>
        <w:ind w:left="1157"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Lhůta pro podání nabídek činí </w:t>
      </w:r>
      <w:r w:rsidRPr="00EE429F">
        <w:rPr>
          <w:rFonts w:asciiTheme="minorHAnsi" w:hAnsiTheme="minorHAnsi" w:cstheme="minorHAnsi"/>
          <w:b/>
          <w:color w:val="auto"/>
          <w:szCs w:val="24"/>
          <w:lang w:val="cs-CZ"/>
        </w:rPr>
        <w:t>10 kalendářních dnů</w:t>
      </w:r>
      <w:r w:rsidRPr="00EE429F">
        <w:rPr>
          <w:rFonts w:asciiTheme="minorHAnsi" w:hAnsiTheme="minorHAnsi" w:cstheme="minorHAnsi"/>
          <w:color w:val="auto"/>
          <w:szCs w:val="24"/>
          <w:lang w:val="cs-CZ"/>
        </w:rPr>
        <w:t>, přičemž</w:t>
      </w:r>
      <w:r w:rsidRPr="00EE429F">
        <w:rPr>
          <w:rFonts w:asciiTheme="minorHAnsi" w:hAnsiTheme="minorHAnsi" w:cstheme="minorHAnsi"/>
          <w:b/>
          <w:color w:val="auto"/>
          <w:szCs w:val="24"/>
          <w:lang w:val="cs-CZ"/>
        </w:rPr>
        <w:t xml:space="preserve"> </w:t>
      </w:r>
      <w:r w:rsidRPr="00EE429F">
        <w:rPr>
          <w:rFonts w:asciiTheme="minorHAnsi" w:hAnsiTheme="minorHAnsi" w:cstheme="minorHAnsi"/>
          <w:color w:val="auto"/>
          <w:szCs w:val="24"/>
          <w:lang w:val="cs-CZ"/>
        </w:rPr>
        <w:t>prvním dnem lhůty je den následující po dni odeslání výzvy k podání nabídek. V odůvodněných případech může zadavatel stanovit lhůtu kratší.</w:t>
      </w:r>
      <w:r w:rsidRPr="00EE429F">
        <w:rPr>
          <w:rFonts w:asciiTheme="minorHAnsi" w:hAnsiTheme="minorHAnsi" w:cstheme="minorHAnsi"/>
          <w:b/>
          <w:color w:val="auto"/>
          <w:szCs w:val="24"/>
          <w:lang w:val="cs-CZ"/>
        </w:rPr>
        <w:t xml:space="preserve"> </w:t>
      </w:r>
    </w:p>
    <w:p w14:paraId="5CB363C3" w14:textId="77777777" w:rsidR="00763DC0" w:rsidRPr="00EE429F" w:rsidRDefault="006338E1">
      <w:pPr>
        <w:numPr>
          <w:ilvl w:val="0"/>
          <w:numId w:val="8"/>
        </w:numPr>
        <w:spacing w:after="100"/>
        <w:ind w:left="1157"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Případné dodatečné informace k zadávacím podmínkám oznámí zadavatel způsobem, jakým bylo řízení zahájeno. Současně oznámí dodatečnou informaci i těch dodavatelům, kteří požádali o poskytnutí zadávacích podmínek, včetně dodatečných informací. Navazuje-li dodatečná informace na předchozí dotaz, zveřejní zadavatel dodatečnou informaci včetně znění takového dotazu.</w:t>
      </w:r>
      <w:r w:rsidRPr="00EE429F">
        <w:rPr>
          <w:rFonts w:asciiTheme="minorHAnsi" w:hAnsiTheme="minorHAnsi" w:cstheme="minorHAnsi"/>
          <w:b/>
          <w:color w:val="auto"/>
          <w:szCs w:val="24"/>
          <w:lang w:val="cs-CZ"/>
        </w:rPr>
        <w:t xml:space="preserve"> </w:t>
      </w:r>
    </w:p>
    <w:p w14:paraId="690707F4" w14:textId="623B33FF" w:rsidR="00763DC0" w:rsidRPr="00EE429F" w:rsidRDefault="006338E1" w:rsidP="00B84433">
      <w:pPr>
        <w:pStyle w:val="Nadpis1"/>
        <w:ind w:left="1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VIII.</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color w:val="auto"/>
          <w:szCs w:val="24"/>
          <w:lang w:val="cs-CZ"/>
        </w:rPr>
        <w:t>Nabídky</w:t>
      </w:r>
    </w:p>
    <w:p w14:paraId="4DC90CDB" w14:textId="77777777" w:rsidR="00763DC0" w:rsidRPr="00EE429F" w:rsidRDefault="006338E1">
      <w:pPr>
        <w:numPr>
          <w:ilvl w:val="0"/>
          <w:numId w:val="9"/>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Nabídky budou po doručení očíslovány pořadovým číslem dle data a hodiny přijetí. Nabídky doručené po termínu neotevřené vrátí zadavatel účastníku.  </w:t>
      </w:r>
    </w:p>
    <w:p w14:paraId="34FF1902" w14:textId="77777777" w:rsidR="00763DC0" w:rsidRPr="00EE429F" w:rsidRDefault="006338E1">
      <w:pPr>
        <w:numPr>
          <w:ilvl w:val="0"/>
          <w:numId w:val="9"/>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posoudí splnění podmínek účasti ve smyslu § 37 zákona a nabídky vyhodnotí; zadavatel může provést posouzení splnění podmínek účasti před vyhodnocením nebo až po vyhodnocení nabídek (u vybraného účastníka musí zadavatel provést posouzení splnění podmínek účasti v zadávacím řízení a hodnocení jeho nabídek vždy). </w:t>
      </w:r>
    </w:p>
    <w:p w14:paraId="396F2756" w14:textId="2BF8BE23" w:rsidR="00763DC0" w:rsidRPr="00EE429F" w:rsidRDefault="006338E1">
      <w:pPr>
        <w:numPr>
          <w:ilvl w:val="0"/>
          <w:numId w:val="9"/>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může otevíráním nabídek, posouzení splnění podmínek účasti a vyhodnocením nabídek pověřit </w:t>
      </w:r>
      <w:r w:rsidRPr="00EE429F">
        <w:rPr>
          <w:rFonts w:asciiTheme="minorHAnsi" w:hAnsiTheme="minorHAnsi" w:cstheme="minorHAnsi"/>
          <w:b/>
          <w:color w:val="auto"/>
          <w:szCs w:val="24"/>
          <w:lang w:val="cs-CZ"/>
        </w:rPr>
        <w:t>minimálně 3člennou komisi</w:t>
      </w:r>
      <w:r w:rsidRPr="00EE429F">
        <w:rPr>
          <w:rFonts w:asciiTheme="minorHAnsi" w:hAnsiTheme="minorHAnsi" w:cstheme="minorHAnsi"/>
          <w:color w:val="auto"/>
          <w:szCs w:val="24"/>
          <w:lang w:val="cs-CZ"/>
        </w:rPr>
        <w:t xml:space="preserve">. Úkony komise se pro účely této směrnice považují za úkony zadavatele. </w:t>
      </w:r>
    </w:p>
    <w:p w14:paraId="7844DE43" w14:textId="77777777" w:rsidR="00763DC0" w:rsidRPr="00EE429F" w:rsidRDefault="006338E1">
      <w:pPr>
        <w:numPr>
          <w:ilvl w:val="0"/>
          <w:numId w:val="9"/>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může pro účely zajištění řádného průběhu řízení požadovat, aby účastník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 Takto nelze doplňovat či měnit nabízené plnění, nabídkovou cenu nebo skutečnosti rozhodné pro hodnocení.  </w:t>
      </w:r>
    </w:p>
    <w:p w14:paraId="050FB03F" w14:textId="77777777" w:rsidR="00763DC0" w:rsidRPr="00EE429F" w:rsidRDefault="006338E1">
      <w:pPr>
        <w:numPr>
          <w:ilvl w:val="0"/>
          <w:numId w:val="9"/>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Nabídka, která nesplní některý z požadavků zadavatele, musí být z řízení vyřazena. O této skutečnosti zadavatel účastníka vyrozumí, včetně uvedení důvodu vyřazení. </w:t>
      </w:r>
    </w:p>
    <w:p w14:paraId="45E916C3" w14:textId="77777777" w:rsidR="00763DC0" w:rsidRPr="00EE429F" w:rsidRDefault="006338E1">
      <w:pPr>
        <w:numPr>
          <w:ilvl w:val="0"/>
          <w:numId w:val="9"/>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lastRenderedPageBreak/>
        <w:t xml:space="preserve">O otevírání nabídek, posouzení splnění podmínek účasti a vyhodnocení pořídí zadavatel </w:t>
      </w:r>
      <w:r w:rsidRPr="00EE429F">
        <w:rPr>
          <w:rFonts w:asciiTheme="minorHAnsi" w:hAnsiTheme="minorHAnsi" w:cstheme="minorHAnsi"/>
          <w:b/>
          <w:color w:val="auto"/>
          <w:szCs w:val="24"/>
          <w:lang w:val="cs-CZ"/>
        </w:rPr>
        <w:t>protokol</w:t>
      </w:r>
      <w:r w:rsidRPr="00EE429F">
        <w:rPr>
          <w:rFonts w:asciiTheme="minorHAnsi" w:hAnsiTheme="minorHAnsi" w:cstheme="minorHAnsi"/>
          <w:color w:val="auto"/>
          <w:szCs w:val="24"/>
          <w:lang w:val="cs-CZ"/>
        </w:rPr>
        <w:t xml:space="preserve"> obsahující rozhodné skutečnosti týkající se otevření obálek s nabídkami a posouzení a hodnocení nabídek. Protokol obsahuje minimálně: </w:t>
      </w:r>
    </w:p>
    <w:p w14:paraId="1A1B0152" w14:textId="77777777" w:rsidR="00763DC0" w:rsidRPr="00EE429F" w:rsidRDefault="006338E1">
      <w:pPr>
        <w:numPr>
          <w:ilvl w:val="1"/>
          <w:numId w:val="9"/>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seznam oslovených dodavatelů a seznam doručených nabídek, včetně identifikačních údajů účastníků, </w:t>
      </w:r>
    </w:p>
    <w:p w14:paraId="190E6F66" w14:textId="77777777" w:rsidR="00763DC0" w:rsidRPr="00EE429F" w:rsidRDefault="006338E1">
      <w:pPr>
        <w:numPr>
          <w:ilvl w:val="1"/>
          <w:numId w:val="9"/>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seznam vyřazených nabídek, včetně důvodů vyřazení, </w:t>
      </w:r>
    </w:p>
    <w:p w14:paraId="59D44FE7" w14:textId="77777777" w:rsidR="00763DC0" w:rsidRPr="00EE429F" w:rsidRDefault="006338E1">
      <w:pPr>
        <w:numPr>
          <w:ilvl w:val="1"/>
          <w:numId w:val="9"/>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popis způsobu hodnocení nabídek včetně bodového ohodnocení a zdůvodnění přidělení jednotlivých bodů a výsledek hodnocení,  </w:t>
      </w:r>
    </w:p>
    <w:p w14:paraId="410A456F" w14:textId="77777777" w:rsidR="00763DC0" w:rsidRPr="00EE429F" w:rsidRDefault="006338E1">
      <w:pPr>
        <w:numPr>
          <w:ilvl w:val="1"/>
          <w:numId w:val="9"/>
        </w:numPr>
        <w:spacing w:after="83"/>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údaj o složení komise, je-li pověřena prováděním úkonů zadavatele; v takovém případě protokol podepisují všichni přítomní členové komise. </w:t>
      </w:r>
    </w:p>
    <w:p w14:paraId="4216781C" w14:textId="77777777" w:rsidR="00763DC0" w:rsidRPr="00EE429F" w:rsidRDefault="006338E1">
      <w:pPr>
        <w:spacing w:after="147" w:line="259" w:lineRule="auto"/>
        <w:ind w:left="180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730A9A44" w14:textId="486EEB07" w:rsidR="00763DC0" w:rsidRPr="00EE429F" w:rsidRDefault="006338E1" w:rsidP="00B84433">
      <w:pPr>
        <w:pStyle w:val="Nadpis1"/>
        <w:ind w:left="197"/>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IX.</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color w:val="auto"/>
          <w:szCs w:val="24"/>
          <w:lang w:val="cs-CZ"/>
        </w:rPr>
        <w:t>Výběr</w:t>
      </w:r>
      <w:r w:rsidRPr="00EE429F">
        <w:rPr>
          <w:rFonts w:asciiTheme="minorHAnsi" w:hAnsiTheme="minorHAnsi" w:cstheme="minorHAnsi"/>
          <w:b w:val="0"/>
          <w:color w:val="auto"/>
          <w:szCs w:val="24"/>
          <w:lang w:val="cs-CZ"/>
        </w:rPr>
        <w:t xml:space="preserve"> </w:t>
      </w:r>
      <w:r w:rsidRPr="00EE429F">
        <w:rPr>
          <w:rFonts w:asciiTheme="minorHAnsi" w:hAnsiTheme="minorHAnsi" w:cstheme="minorHAnsi"/>
          <w:color w:val="auto"/>
          <w:szCs w:val="24"/>
          <w:lang w:val="cs-CZ"/>
        </w:rPr>
        <w:t>nejvhodnější nabídky</w:t>
      </w:r>
    </w:p>
    <w:p w14:paraId="78CD2992" w14:textId="77777777" w:rsidR="00763DC0" w:rsidRPr="00EE429F" w:rsidRDefault="006338E1">
      <w:pPr>
        <w:numPr>
          <w:ilvl w:val="0"/>
          <w:numId w:val="10"/>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rozhodne o výběru nejvhodnější nabídky samostatným písemným rozhodnutím nebo podpisem zadavatele na protokolu. </w:t>
      </w:r>
    </w:p>
    <w:p w14:paraId="71C0C471" w14:textId="77777777" w:rsidR="00763DC0" w:rsidRPr="00EE429F" w:rsidRDefault="006338E1">
      <w:pPr>
        <w:numPr>
          <w:ilvl w:val="0"/>
          <w:numId w:val="10"/>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Pokud zadavatel nesouhlasí s postupem hodnotící komise, uvede svůj nesouhlas spolu s důvody v protokolu nebo samostatném písemném rozhodnutí a sám, nebo prostřednictvím jiné komise, nově posoudí a zhodnotí nabídky. Ustanovením čl. VIII směrnice se použije přiměřeně. </w:t>
      </w:r>
    </w:p>
    <w:p w14:paraId="0B3D0D61" w14:textId="77777777" w:rsidR="00763DC0" w:rsidRPr="00EE429F" w:rsidRDefault="006338E1">
      <w:pPr>
        <w:numPr>
          <w:ilvl w:val="0"/>
          <w:numId w:val="10"/>
        </w:numPr>
        <w:spacing w:after="86"/>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vhodným způsobem oznámí výsledek zadávacího řízení všem účastníkům. </w:t>
      </w:r>
    </w:p>
    <w:p w14:paraId="4036EC20" w14:textId="77777777" w:rsidR="00763DC0" w:rsidRPr="00EE429F" w:rsidRDefault="006338E1">
      <w:pPr>
        <w:spacing w:after="147" w:line="259" w:lineRule="auto"/>
        <w:ind w:left="108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160D4FB5" w14:textId="5DBA201D" w:rsidR="00763DC0" w:rsidRPr="00EE429F" w:rsidRDefault="006338E1" w:rsidP="00B84433">
      <w:pPr>
        <w:pStyle w:val="Nadpis1"/>
        <w:ind w:left="291"/>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X.</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color w:val="auto"/>
          <w:szCs w:val="24"/>
          <w:lang w:val="cs-CZ"/>
        </w:rPr>
        <w:t>Uzavření smlouvy</w:t>
      </w:r>
    </w:p>
    <w:p w14:paraId="17B7A28E" w14:textId="77777777" w:rsidR="00763DC0" w:rsidRPr="00EE429F" w:rsidRDefault="006338E1">
      <w:pPr>
        <w:numPr>
          <w:ilvl w:val="0"/>
          <w:numId w:val="11"/>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Zadavatel uzavře písemnou smlouvu s účastníkem, jehož nabídka byla zadavatelem vybrána jako nejvhodnější. Pokud dojde k vyloučení vybraného účastníka, nebo tento odmítne uzavřít smlouvu, může zadavatel vyzvat k uzavření smlouvy dalšího účastníka řízení.</w:t>
      </w:r>
      <w:r w:rsidRPr="00EE429F">
        <w:rPr>
          <w:rFonts w:asciiTheme="minorHAnsi" w:hAnsiTheme="minorHAnsi" w:cstheme="minorHAnsi"/>
          <w:b/>
          <w:color w:val="auto"/>
          <w:szCs w:val="24"/>
          <w:lang w:val="cs-CZ"/>
        </w:rPr>
        <w:t xml:space="preserve"> </w:t>
      </w:r>
    </w:p>
    <w:p w14:paraId="7AE3E638" w14:textId="77777777" w:rsidR="00763DC0" w:rsidRPr="00EE429F" w:rsidRDefault="006338E1">
      <w:pPr>
        <w:numPr>
          <w:ilvl w:val="0"/>
          <w:numId w:val="11"/>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Smlouva uzavřená s vítězným dodavatelem bude obsahovat doložku o schválení uzavření smlouvy příslušným orgánem obce dle platné legislativy.</w:t>
      </w:r>
      <w:r w:rsidRPr="00EE429F">
        <w:rPr>
          <w:rFonts w:asciiTheme="minorHAnsi" w:hAnsiTheme="minorHAnsi" w:cstheme="minorHAnsi"/>
          <w:b/>
          <w:color w:val="auto"/>
          <w:szCs w:val="24"/>
          <w:lang w:val="cs-CZ"/>
        </w:rPr>
        <w:t xml:space="preserve"> </w:t>
      </w:r>
    </w:p>
    <w:p w14:paraId="1403DADF" w14:textId="65A0AFAB" w:rsidR="00763DC0" w:rsidRPr="00EE429F" w:rsidRDefault="006338E1">
      <w:pPr>
        <w:numPr>
          <w:ilvl w:val="0"/>
          <w:numId w:val="11"/>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w:t>
      </w:r>
      <w:r w:rsidRPr="00EE429F">
        <w:rPr>
          <w:rFonts w:asciiTheme="minorHAnsi" w:hAnsiTheme="minorHAnsi" w:cstheme="minorHAnsi"/>
          <w:b/>
          <w:color w:val="auto"/>
          <w:szCs w:val="24"/>
          <w:lang w:val="cs-CZ"/>
        </w:rPr>
        <w:t>uveřejní</w:t>
      </w:r>
      <w:r w:rsidRPr="00EE429F">
        <w:rPr>
          <w:rFonts w:asciiTheme="minorHAnsi" w:hAnsiTheme="minorHAnsi" w:cstheme="minorHAnsi"/>
          <w:color w:val="auto"/>
          <w:szCs w:val="24"/>
          <w:lang w:val="cs-CZ"/>
        </w:rPr>
        <w:t xml:space="preserve"> celé znění smlouvy do 15 dnů od jejího uzavření </w:t>
      </w:r>
      <w:r w:rsidRPr="00EE429F">
        <w:rPr>
          <w:rFonts w:asciiTheme="minorHAnsi" w:hAnsiTheme="minorHAnsi" w:cstheme="minorHAnsi"/>
          <w:b/>
          <w:color w:val="auto"/>
          <w:szCs w:val="24"/>
          <w:lang w:val="cs-CZ"/>
        </w:rPr>
        <w:t>na profilu zadavatele</w:t>
      </w:r>
      <w:r w:rsidRPr="00EE429F">
        <w:rPr>
          <w:rFonts w:asciiTheme="minorHAnsi" w:hAnsiTheme="minorHAnsi" w:cstheme="minorHAnsi"/>
          <w:color w:val="auto"/>
          <w:szCs w:val="24"/>
          <w:lang w:val="cs-CZ"/>
        </w:rPr>
        <w:t xml:space="preserve">; tato povinnost se nevztahuje na smlouvy na veřejné zakázky, jejichž cena nepřesáhne </w:t>
      </w:r>
      <w:r w:rsidR="006D722A" w:rsidRPr="00EE429F">
        <w:rPr>
          <w:rFonts w:asciiTheme="minorHAnsi" w:hAnsiTheme="minorHAnsi" w:cstheme="minorHAnsi"/>
          <w:b/>
          <w:bCs/>
          <w:color w:val="auto"/>
          <w:szCs w:val="24"/>
          <w:lang w:val="cs-CZ"/>
        </w:rPr>
        <w:t>1 mil</w:t>
      </w:r>
      <w:r w:rsidRPr="00EE429F">
        <w:rPr>
          <w:rFonts w:asciiTheme="minorHAnsi" w:hAnsiTheme="minorHAnsi" w:cstheme="minorHAnsi"/>
          <w:b/>
          <w:bCs/>
          <w:color w:val="auto"/>
          <w:szCs w:val="24"/>
          <w:lang w:val="cs-CZ"/>
        </w:rPr>
        <w:t>.</w:t>
      </w:r>
      <w:r w:rsidRPr="00EE429F">
        <w:rPr>
          <w:rFonts w:asciiTheme="minorHAnsi" w:hAnsiTheme="minorHAnsi" w:cstheme="minorHAnsi"/>
          <w:color w:val="auto"/>
          <w:szCs w:val="24"/>
          <w:lang w:val="cs-CZ"/>
        </w:rPr>
        <w:t xml:space="preserve"> Kč bez DPH.</w:t>
      </w:r>
      <w:r w:rsidRPr="00EE429F">
        <w:rPr>
          <w:rFonts w:asciiTheme="minorHAnsi" w:hAnsiTheme="minorHAnsi" w:cstheme="minorHAnsi"/>
          <w:b/>
          <w:color w:val="auto"/>
          <w:szCs w:val="24"/>
          <w:lang w:val="cs-CZ"/>
        </w:rPr>
        <w:t xml:space="preserve"> </w:t>
      </w:r>
    </w:p>
    <w:p w14:paraId="72F05F78" w14:textId="77777777" w:rsidR="00763DC0" w:rsidRPr="00EE429F" w:rsidRDefault="006338E1">
      <w:pPr>
        <w:numPr>
          <w:ilvl w:val="0"/>
          <w:numId w:val="11"/>
        </w:numPr>
        <w:spacing w:after="93"/>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w:t>
      </w:r>
      <w:r w:rsidRPr="00EE429F">
        <w:rPr>
          <w:rFonts w:asciiTheme="minorHAnsi" w:hAnsiTheme="minorHAnsi" w:cstheme="minorHAnsi"/>
          <w:b/>
          <w:color w:val="auto"/>
          <w:szCs w:val="24"/>
          <w:lang w:val="cs-CZ"/>
        </w:rPr>
        <w:t>uveřejní nejpozději do 3 měsíců od splnění smlouvy na profilu zadavatele výši skutečně uhrazené ceny</w:t>
      </w:r>
      <w:r w:rsidRPr="00EE429F">
        <w:rPr>
          <w:rFonts w:asciiTheme="minorHAnsi" w:hAnsiTheme="minorHAnsi" w:cstheme="minorHAnsi"/>
          <w:color w:val="auto"/>
          <w:szCs w:val="24"/>
          <w:lang w:val="cs-CZ"/>
        </w:rPr>
        <w:t xml:space="preserve"> za plnění smlouvy, na kterou se vztahuje povinnost podle předchozího odstavce. U smlouvy, jejíž doba plnění přesahuje 1 rok, uveřejní zadavatel nejpozději do 31. 3. následujícího kalendářního roku cenu na plnění smlouvy v předchozím kalendářním roce. Strukturu údajů pro uveřejnění dle tohoto článku stanoví vyhláška Ministerstva pro místní rozvoj. </w:t>
      </w:r>
    </w:p>
    <w:p w14:paraId="0A8B8338" w14:textId="77777777" w:rsidR="00763DC0" w:rsidRPr="00EE429F" w:rsidRDefault="006338E1">
      <w:pPr>
        <w:spacing w:after="139" w:line="259" w:lineRule="auto"/>
        <w:ind w:left="108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lastRenderedPageBreak/>
        <w:t xml:space="preserve"> </w:t>
      </w:r>
    </w:p>
    <w:p w14:paraId="0BE0CA62" w14:textId="02A41BED" w:rsidR="009C6D36" w:rsidRPr="00EE429F" w:rsidRDefault="006338E1" w:rsidP="00B84433">
      <w:pPr>
        <w:spacing w:after="85"/>
        <w:ind w:left="720" w:hanging="533"/>
        <w:jc w:val="center"/>
        <w:rPr>
          <w:rFonts w:asciiTheme="minorHAnsi" w:hAnsiTheme="minorHAnsi" w:cstheme="minorHAnsi"/>
          <w:b/>
          <w:color w:val="auto"/>
          <w:szCs w:val="24"/>
          <w:lang w:val="cs-CZ"/>
        </w:rPr>
      </w:pPr>
      <w:r w:rsidRPr="00EE429F">
        <w:rPr>
          <w:rFonts w:asciiTheme="minorHAnsi" w:hAnsiTheme="minorHAnsi" w:cstheme="minorHAnsi"/>
          <w:b/>
          <w:color w:val="auto"/>
          <w:szCs w:val="24"/>
          <w:lang w:val="cs-CZ"/>
        </w:rPr>
        <w:t>XI.</w:t>
      </w:r>
      <w:r w:rsidRPr="00EE429F">
        <w:rPr>
          <w:rFonts w:asciiTheme="minorHAnsi" w:eastAsia="Arial" w:hAnsiTheme="minorHAnsi" w:cstheme="minorHAnsi"/>
          <w:b/>
          <w:color w:val="auto"/>
          <w:szCs w:val="24"/>
          <w:lang w:val="cs-CZ"/>
        </w:rPr>
        <w:t xml:space="preserve"> </w:t>
      </w:r>
      <w:r w:rsidRPr="00EE429F">
        <w:rPr>
          <w:rFonts w:asciiTheme="minorHAnsi" w:hAnsiTheme="minorHAnsi" w:cstheme="minorHAnsi"/>
          <w:b/>
          <w:color w:val="auto"/>
          <w:szCs w:val="24"/>
          <w:lang w:val="cs-CZ"/>
        </w:rPr>
        <w:t>Zrušení řízení</w:t>
      </w:r>
    </w:p>
    <w:p w14:paraId="2535C24E" w14:textId="4D63780C" w:rsidR="00763DC0" w:rsidRPr="00EE429F" w:rsidRDefault="006338E1" w:rsidP="009C6D36">
      <w:pPr>
        <w:tabs>
          <w:tab w:val="left" w:pos="851"/>
        </w:tabs>
        <w:spacing w:after="85"/>
        <w:ind w:left="1134" w:hanging="425"/>
        <w:rPr>
          <w:rFonts w:asciiTheme="minorHAnsi" w:hAnsiTheme="minorHAnsi" w:cstheme="minorHAnsi"/>
          <w:color w:val="auto"/>
          <w:szCs w:val="24"/>
          <w:lang w:val="cs-CZ"/>
        </w:rPr>
      </w:pPr>
      <w:r w:rsidRPr="00EE429F">
        <w:rPr>
          <w:rFonts w:asciiTheme="minorHAnsi" w:hAnsiTheme="minorHAnsi" w:cstheme="minorHAnsi"/>
          <w:color w:val="auto"/>
          <w:szCs w:val="24"/>
          <w:lang w:val="cs-CZ"/>
        </w:rPr>
        <w:t>1.</w:t>
      </w:r>
      <w:r w:rsidRPr="00EE429F">
        <w:rPr>
          <w:rFonts w:asciiTheme="minorHAnsi" w:eastAsia="Arial" w:hAnsiTheme="minorHAnsi" w:cstheme="minorHAnsi"/>
          <w:color w:val="auto"/>
          <w:szCs w:val="24"/>
          <w:lang w:val="cs-CZ"/>
        </w:rPr>
        <w:t xml:space="preserve"> </w:t>
      </w:r>
      <w:r w:rsidR="009C6D36"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color w:val="auto"/>
          <w:szCs w:val="24"/>
          <w:lang w:val="cs-CZ"/>
        </w:rPr>
        <w:t xml:space="preserve">Zadavatel je oprávněn zrušit řízení nejpozději do uzavření smlouvy. O zrušení řízení je zadavatel povinen bezodkladně informovat všechny účastníky, kteří ve lhůtě pro podání nabídek podali nabídku a jejichž nabídka nebyla vyřazena. V případě, že zadavatel zruší řízení v průběhu lhůty pro podání nabídek, je povinen tuto informaci sdělit všem dodavatelům způsobem, jakým bylo řízení zahájeno. </w:t>
      </w:r>
    </w:p>
    <w:p w14:paraId="1A6BDE57" w14:textId="77777777" w:rsidR="00763DC0" w:rsidRPr="00EE429F" w:rsidRDefault="006338E1" w:rsidP="009C6D36">
      <w:pPr>
        <w:spacing w:after="140" w:line="259" w:lineRule="auto"/>
        <w:ind w:left="655" w:hanging="294"/>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373D6554" w14:textId="5A3369B4" w:rsidR="00763DC0" w:rsidRPr="00EE429F" w:rsidRDefault="006338E1" w:rsidP="00B84433">
      <w:pPr>
        <w:pStyle w:val="Nadpis1"/>
        <w:ind w:left="104"/>
        <w:jc w:val="center"/>
        <w:rPr>
          <w:rFonts w:asciiTheme="minorHAnsi" w:hAnsiTheme="minorHAnsi" w:cstheme="minorHAnsi"/>
          <w:color w:val="auto"/>
          <w:szCs w:val="24"/>
          <w:lang w:val="cs-CZ"/>
        </w:rPr>
      </w:pPr>
      <w:bookmarkStart w:id="1" w:name="_Hlk126845878"/>
      <w:r w:rsidRPr="00EE429F">
        <w:rPr>
          <w:rFonts w:asciiTheme="minorHAnsi" w:hAnsiTheme="minorHAnsi" w:cstheme="minorHAnsi"/>
          <w:color w:val="auto"/>
          <w:szCs w:val="24"/>
          <w:lang w:val="cs-CZ"/>
        </w:rPr>
        <w:t>XII.</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color w:val="auto"/>
          <w:szCs w:val="24"/>
          <w:lang w:val="cs-CZ"/>
        </w:rPr>
        <w:t>Závěrečná ustanovení</w:t>
      </w:r>
    </w:p>
    <w:bookmarkEnd w:id="1"/>
    <w:p w14:paraId="49652A6C" w14:textId="77777777" w:rsidR="00763DC0" w:rsidRPr="00EE429F" w:rsidRDefault="006338E1">
      <w:pPr>
        <w:numPr>
          <w:ilvl w:val="0"/>
          <w:numId w:val="12"/>
        </w:numPr>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uchovává veškeré dokumenty a doklady týkající se veřejné zakázky v rozsahu, který umožní nezávislé přezkoumání postupu zadavatele. </w:t>
      </w:r>
    </w:p>
    <w:p w14:paraId="0E8A2E63" w14:textId="77777777" w:rsidR="008D1415" w:rsidRPr="00EE429F" w:rsidRDefault="006338E1">
      <w:pPr>
        <w:numPr>
          <w:ilvl w:val="0"/>
          <w:numId w:val="12"/>
        </w:numPr>
        <w:spacing w:after="0" w:line="376" w:lineRule="auto"/>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Nedílnou součástí této směrnice jsou následující přílohy: </w:t>
      </w:r>
    </w:p>
    <w:p w14:paraId="49194215" w14:textId="4660E6FC" w:rsidR="00763DC0" w:rsidRPr="00EE429F" w:rsidRDefault="006338E1" w:rsidP="008D1415">
      <w:pPr>
        <w:spacing w:after="0" w:line="376" w:lineRule="auto"/>
        <w:ind w:left="1080" w:firstLine="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Příloha č. 1 – doporučený VZOR výzvy k podání nabídek </w:t>
      </w:r>
    </w:p>
    <w:p w14:paraId="6908F917" w14:textId="77777777" w:rsidR="00763DC0" w:rsidRPr="00EE429F" w:rsidRDefault="006338E1">
      <w:pPr>
        <w:ind w:left="109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Příloha č. 2 – doporučený VZOR protokolu </w:t>
      </w:r>
    </w:p>
    <w:p w14:paraId="1848E2EA" w14:textId="7A38FB8F" w:rsidR="00763DC0" w:rsidRPr="00EE429F" w:rsidRDefault="006338E1">
      <w:pPr>
        <w:ind w:left="109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Příloha č. 3 – doporučený VZOR oznámení o výběru nejvhodnější nabídky </w:t>
      </w:r>
    </w:p>
    <w:p w14:paraId="7717A8C3" w14:textId="61B23EF1" w:rsidR="00EF1032" w:rsidRPr="00EE429F" w:rsidRDefault="00EF1032">
      <w:pPr>
        <w:ind w:left="1090"/>
        <w:rPr>
          <w:rFonts w:asciiTheme="minorHAnsi" w:hAnsiTheme="minorHAnsi" w:cstheme="minorHAnsi"/>
          <w:color w:val="auto"/>
          <w:szCs w:val="24"/>
          <w:lang w:val="cs-CZ"/>
        </w:rPr>
      </w:pPr>
    </w:p>
    <w:p w14:paraId="02E98F0F" w14:textId="6A33A44F" w:rsidR="00B84433" w:rsidRPr="00EE429F" w:rsidRDefault="00B84433" w:rsidP="00B84433">
      <w:pPr>
        <w:pStyle w:val="Nadpis1"/>
        <w:ind w:left="104"/>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XIII.</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color w:val="auto"/>
          <w:szCs w:val="24"/>
          <w:lang w:val="cs-CZ"/>
        </w:rPr>
        <w:t>Účinnost</w:t>
      </w:r>
    </w:p>
    <w:p w14:paraId="3F35F2A4" w14:textId="6D4D67CC" w:rsidR="00763DC0" w:rsidRPr="00EE429F" w:rsidRDefault="006338E1" w:rsidP="00B84433">
      <w:pPr>
        <w:ind w:left="1080" w:firstLine="0"/>
        <w:rPr>
          <w:rFonts w:asciiTheme="minorHAnsi" w:hAnsiTheme="minorHAnsi" w:cstheme="minorHAnsi"/>
          <w:strike/>
          <w:color w:val="auto"/>
          <w:szCs w:val="24"/>
          <w:lang w:val="cs-CZ"/>
        </w:rPr>
      </w:pPr>
      <w:r w:rsidRPr="00EE429F">
        <w:rPr>
          <w:rFonts w:asciiTheme="minorHAnsi" w:hAnsiTheme="minorHAnsi" w:cstheme="minorHAnsi"/>
          <w:color w:val="auto"/>
          <w:szCs w:val="24"/>
          <w:lang w:val="cs-CZ"/>
        </w:rPr>
        <w:t xml:space="preserve">Tato směrnice nabývá účinnosti </w:t>
      </w:r>
      <w:r w:rsidR="006D722A" w:rsidRPr="00EE429F">
        <w:rPr>
          <w:rFonts w:asciiTheme="minorHAnsi" w:hAnsiTheme="minorHAnsi" w:cstheme="minorHAnsi"/>
          <w:color w:val="auto"/>
          <w:szCs w:val="24"/>
          <w:lang w:val="cs-CZ"/>
        </w:rPr>
        <w:t xml:space="preserve">následující </w:t>
      </w:r>
      <w:r w:rsidRPr="00EE429F">
        <w:rPr>
          <w:rFonts w:asciiTheme="minorHAnsi" w:hAnsiTheme="minorHAnsi" w:cstheme="minorHAnsi"/>
          <w:color w:val="auto"/>
          <w:szCs w:val="24"/>
          <w:lang w:val="cs-CZ"/>
        </w:rPr>
        <w:t>d</w:t>
      </w:r>
      <w:r w:rsidR="006D722A" w:rsidRPr="00EE429F">
        <w:rPr>
          <w:rFonts w:asciiTheme="minorHAnsi" w:hAnsiTheme="minorHAnsi" w:cstheme="minorHAnsi"/>
          <w:color w:val="auto"/>
          <w:szCs w:val="24"/>
          <w:lang w:val="cs-CZ"/>
        </w:rPr>
        <w:t xml:space="preserve">en po </w:t>
      </w:r>
      <w:r w:rsidR="00B84433" w:rsidRPr="00EE429F">
        <w:rPr>
          <w:rFonts w:asciiTheme="minorHAnsi" w:hAnsiTheme="minorHAnsi" w:cstheme="minorHAnsi"/>
          <w:color w:val="auto"/>
          <w:szCs w:val="24"/>
          <w:lang w:val="cs-CZ"/>
        </w:rPr>
        <w:t xml:space="preserve">schválení zastupitelstvem obce </w:t>
      </w:r>
      <w:r w:rsidR="000571AB" w:rsidRPr="00EE429F">
        <w:rPr>
          <w:rFonts w:asciiTheme="minorHAnsi" w:hAnsiTheme="minorHAnsi" w:cstheme="minorHAnsi"/>
          <w:color w:val="auto"/>
          <w:szCs w:val="24"/>
          <w:lang w:val="cs-CZ"/>
        </w:rPr>
        <w:t xml:space="preserve">Brandýsek </w:t>
      </w:r>
      <w:r w:rsidR="00B84433" w:rsidRPr="00EE429F">
        <w:rPr>
          <w:rFonts w:asciiTheme="minorHAnsi" w:hAnsiTheme="minorHAnsi" w:cstheme="minorHAnsi"/>
          <w:color w:val="auto"/>
          <w:szCs w:val="24"/>
          <w:lang w:val="cs-CZ"/>
        </w:rPr>
        <w:t>tj.</w:t>
      </w:r>
      <w:r w:rsidRPr="00EE429F">
        <w:rPr>
          <w:rFonts w:asciiTheme="minorHAnsi" w:hAnsiTheme="minorHAnsi" w:cstheme="minorHAnsi"/>
          <w:color w:val="auto"/>
          <w:szCs w:val="24"/>
          <w:lang w:val="cs-CZ"/>
        </w:rPr>
        <w:t xml:space="preserve"> </w:t>
      </w:r>
      <w:r w:rsidR="006D722A" w:rsidRPr="00EE429F">
        <w:rPr>
          <w:rFonts w:asciiTheme="minorHAnsi" w:hAnsiTheme="minorHAnsi" w:cstheme="minorHAnsi"/>
          <w:color w:val="auto"/>
          <w:szCs w:val="24"/>
          <w:lang w:val="cs-CZ"/>
        </w:rPr>
        <w:t>26</w:t>
      </w:r>
      <w:r w:rsidR="00D6692A" w:rsidRPr="00EE429F">
        <w:rPr>
          <w:rFonts w:asciiTheme="minorHAnsi" w:hAnsiTheme="minorHAnsi" w:cstheme="minorHAnsi"/>
          <w:color w:val="auto"/>
          <w:szCs w:val="24"/>
          <w:lang w:val="cs-CZ"/>
        </w:rPr>
        <w:t xml:space="preserve">. </w:t>
      </w:r>
      <w:r w:rsidR="006D722A" w:rsidRPr="00EE429F">
        <w:rPr>
          <w:rFonts w:asciiTheme="minorHAnsi" w:hAnsiTheme="minorHAnsi" w:cstheme="minorHAnsi"/>
          <w:color w:val="auto"/>
          <w:szCs w:val="24"/>
          <w:lang w:val="cs-CZ"/>
        </w:rPr>
        <w:t>6</w:t>
      </w:r>
      <w:r w:rsidR="00D6692A" w:rsidRPr="00EE429F">
        <w:rPr>
          <w:rFonts w:asciiTheme="minorHAnsi" w:hAnsiTheme="minorHAnsi" w:cstheme="minorHAnsi"/>
          <w:color w:val="auto"/>
          <w:szCs w:val="24"/>
          <w:lang w:val="cs-CZ"/>
        </w:rPr>
        <w:t>. 202</w:t>
      </w:r>
      <w:r w:rsidR="006D722A" w:rsidRPr="00EE429F">
        <w:rPr>
          <w:rFonts w:asciiTheme="minorHAnsi" w:hAnsiTheme="minorHAnsi" w:cstheme="minorHAnsi"/>
          <w:color w:val="auto"/>
          <w:szCs w:val="24"/>
          <w:lang w:val="cs-CZ"/>
        </w:rPr>
        <w:t>5</w:t>
      </w:r>
      <w:r w:rsidR="00D6692A" w:rsidRPr="00EE429F">
        <w:rPr>
          <w:rFonts w:asciiTheme="minorHAnsi" w:hAnsiTheme="minorHAnsi" w:cstheme="minorHAnsi"/>
          <w:strike/>
          <w:color w:val="auto"/>
          <w:szCs w:val="24"/>
          <w:lang w:val="cs-CZ"/>
        </w:rPr>
        <w:t xml:space="preserve"> </w:t>
      </w:r>
    </w:p>
    <w:p w14:paraId="67FDB518" w14:textId="77777777" w:rsidR="00763DC0" w:rsidRPr="00EE429F" w:rsidRDefault="00763DC0">
      <w:pPr>
        <w:rPr>
          <w:rFonts w:asciiTheme="minorHAnsi" w:hAnsiTheme="minorHAnsi" w:cstheme="minorHAnsi"/>
          <w:color w:val="auto"/>
          <w:szCs w:val="24"/>
          <w:lang w:val="cs-CZ"/>
        </w:rPr>
      </w:pPr>
    </w:p>
    <w:p w14:paraId="534A3131" w14:textId="4A12DE6C" w:rsidR="000571AB" w:rsidRPr="00EE429F" w:rsidRDefault="000571AB">
      <w:pPr>
        <w:rPr>
          <w:rFonts w:asciiTheme="minorHAnsi" w:hAnsiTheme="minorHAnsi" w:cstheme="minorHAnsi"/>
          <w:color w:val="auto"/>
          <w:szCs w:val="24"/>
          <w:lang w:val="cs-CZ"/>
        </w:rPr>
      </w:pPr>
    </w:p>
    <w:p w14:paraId="50EBAC27" w14:textId="77777777" w:rsidR="000571AB" w:rsidRPr="00EE429F" w:rsidRDefault="000571AB">
      <w:pPr>
        <w:rPr>
          <w:rFonts w:asciiTheme="minorHAnsi" w:hAnsiTheme="minorHAnsi" w:cstheme="minorHAnsi"/>
          <w:color w:val="auto"/>
          <w:szCs w:val="24"/>
          <w:lang w:val="cs-CZ"/>
        </w:rPr>
      </w:pPr>
    </w:p>
    <w:p w14:paraId="2E1729C2" w14:textId="77777777" w:rsidR="000571AB" w:rsidRPr="00EE429F" w:rsidRDefault="000571AB">
      <w:pPr>
        <w:rPr>
          <w:rFonts w:asciiTheme="minorHAnsi" w:hAnsiTheme="minorHAnsi" w:cstheme="minorHAnsi"/>
          <w:color w:val="auto"/>
          <w:szCs w:val="24"/>
          <w:lang w:val="cs-CZ"/>
        </w:rPr>
      </w:pPr>
    </w:p>
    <w:p w14:paraId="37527312" w14:textId="619EA59C" w:rsidR="000571AB" w:rsidRPr="00EE429F" w:rsidRDefault="000571AB">
      <w:pP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Pavel Vilímek                                                                 Ing. Henrieta Rydlová          </w:t>
      </w:r>
    </w:p>
    <w:p w14:paraId="13AA49EF" w14:textId="2623E4F2" w:rsidR="000571AB" w:rsidRPr="00EE429F" w:rsidRDefault="000571AB">
      <w:pPr>
        <w:rPr>
          <w:rFonts w:asciiTheme="minorHAnsi" w:hAnsiTheme="minorHAnsi" w:cstheme="minorHAnsi"/>
          <w:color w:val="auto"/>
          <w:szCs w:val="24"/>
          <w:lang w:val="cs-CZ"/>
        </w:rPr>
        <w:sectPr w:rsidR="000571AB" w:rsidRPr="00EE429F" w:rsidSect="00265C9D">
          <w:footerReference w:type="even" r:id="rId8"/>
          <w:footerReference w:type="default" r:id="rId9"/>
          <w:footerReference w:type="first" r:id="rId10"/>
          <w:pgSz w:w="11906" w:h="16838"/>
          <w:pgMar w:top="1417" w:right="1417" w:bottom="1417" w:left="1417" w:header="720" w:footer="720" w:gutter="0"/>
          <w:cols w:space="720"/>
          <w:titlePg/>
          <w:docGrid w:linePitch="326"/>
        </w:sectPr>
      </w:pPr>
      <w:r w:rsidRPr="00EE429F">
        <w:rPr>
          <w:rFonts w:asciiTheme="minorHAnsi" w:hAnsiTheme="minorHAnsi" w:cstheme="minorHAnsi"/>
          <w:color w:val="auto"/>
          <w:szCs w:val="24"/>
          <w:lang w:val="cs-CZ"/>
        </w:rPr>
        <w:t xml:space="preserve">                  místostarosta obce                                                                starostka obce </w:t>
      </w:r>
    </w:p>
    <w:p w14:paraId="0C552432" w14:textId="7457467C" w:rsidR="00763DC0" w:rsidRPr="00EE429F" w:rsidRDefault="006338E1">
      <w:pPr>
        <w:spacing w:after="86"/>
        <w:ind w:left="792"/>
        <w:jc w:val="left"/>
        <w:rPr>
          <w:rFonts w:asciiTheme="minorHAnsi" w:hAnsiTheme="minorHAnsi" w:cstheme="minorHAnsi"/>
          <w:color w:val="auto"/>
          <w:szCs w:val="24"/>
          <w:lang w:val="cs-CZ"/>
        </w:rPr>
      </w:pPr>
      <w:r w:rsidRPr="00EE429F">
        <w:rPr>
          <w:rFonts w:asciiTheme="minorHAnsi" w:hAnsiTheme="minorHAnsi" w:cstheme="minorHAnsi"/>
          <w:i/>
          <w:color w:val="auto"/>
          <w:szCs w:val="24"/>
          <w:lang w:val="cs-CZ"/>
        </w:rPr>
        <w:lastRenderedPageBreak/>
        <w:t xml:space="preserve">Příloha č. 1 vnitřní směrnice pro zadávání veřejných zakázek malého rozsahu </w:t>
      </w:r>
      <w:r w:rsidR="005365BA" w:rsidRPr="00EE429F">
        <w:rPr>
          <w:rFonts w:asciiTheme="minorHAnsi" w:hAnsiTheme="minorHAnsi" w:cstheme="minorHAnsi"/>
          <w:i/>
          <w:color w:val="auto"/>
          <w:szCs w:val="24"/>
          <w:lang w:val="cs-CZ"/>
        </w:rPr>
        <w:t>VZOR výzva</w:t>
      </w:r>
    </w:p>
    <w:p w14:paraId="395A4BA3" w14:textId="77777777" w:rsidR="00763DC0" w:rsidRPr="00EE429F" w:rsidRDefault="006338E1">
      <w:pPr>
        <w:spacing w:after="137"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58146BE7" w14:textId="77777777" w:rsidR="00763DC0" w:rsidRPr="00EE429F" w:rsidRDefault="006338E1">
      <w:pPr>
        <w:spacing w:after="86"/>
        <w:ind w:left="792"/>
        <w:jc w:val="left"/>
        <w:rPr>
          <w:rFonts w:asciiTheme="minorHAnsi" w:hAnsiTheme="minorHAnsi" w:cstheme="minorHAnsi"/>
          <w:color w:val="auto"/>
          <w:szCs w:val="24"/>
          <w:lang w:val="cs-CZ"/>
        </w:rPr>
      </w:pPr>
      <w:r w:rsidRPr="00EE429F">
        <w:rPr>
          <w:rFonts w:asciiTheme="minorHAnsi" w:hAnsiTheme="minorHAnsi" w:cstheme="minorHAnsi"/>
          <w:i/>
          <w:color w:val="auto"/>
          <w:szCs w:val="24"/>
          <w:lang w:val="cs-CZ"/>
        </w:rPr>
        <w:t xml:space="preserve">Č.j.: </w:t>
      </w:r>
    </w:p>
    <w:p w14:paraId="227C65E5" w14:textId="77777777" w:rsidR="00763DC0" w:rsidRPr="00EE429F" w:rsidRDefault="006338E1">
      <w:pPr>
        <w:spacing w:after="116"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195DC807" w14:textId="77777777" w:rsidR="00763DC0" w:rsidRPr="00EE429F" w:rsidRDefault="006338E1">
      <w:pPr>
        <w:spacing w:after="91"/>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 … dne </w:t>
      </w:r>
      <w:r w:rsidRPr="00EE429F">
        <w:rPr>
          <w:rFonts w:asciiTheme="minorHAnsi" w:hAnsiTheme="minorHAnsi" w:cstheme="minorHAnsi"/>
          <w:b/>
          <w:color w:val="auto"/>
          <w:szCs w:val="24"/>
          <w:lang w:val="cs-CZ"/>
        </w:rPr>
        <w:t>[●]</w:t>
      </w:r>
      <w:r w:rsidRPr="00EE429F">
        <w:rPr>
          <w:rFonts w:asciiTheme="minorHAnsi" w:hAnsiTheme="minorHAnsi" w:cstheme="minorHAnsi"/>
          <w:color w:val="auto"/>
          <w:szCs w:val="24"/>
          <w:lang w:val="cs-CZ"/>
        </w:rPr>
        <w:t xml:space="preserve"> </w:t>
      </w:r>
    </w:p>
    <w:p w14:paraId="3DCF731C" w14:textId="77777777" w:rsidR="00763DC0" w:rsidRPr="00EE429F" w:rsidRDefault="006338E1">
      <w:pPr>
        <w:spacing w:after="138" w:line="259" w:lineRule="auto"/>
        <w:ind w:left="514"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5A7FC659" w14:textId="77777777" w:rsidR="00763DC0" w:rsidRPr="00EE429F" w:rsidRDefault="006338E1">
      <w:pPr>
        <w:pStyle w:val="Nadpis1"/>
        <w:spacing w:after="102"/>
        <w:ind w:left="1966"/>
        <w:rPr>
          <w:rFonts w:asciiTheme="minorHAnsi" w:hAnsiTheme="minorHAnsi" w:cstheme="minorHAnsi"/>
          <w:color w:val="auto"/>
          <w:szCs w:val="24"/>
          <w:lang w:val="cs-CZ"/>
        </w:rPr>
      </w:pPr>
      <w:r w:rsidRPr="00EE429F">
        <w:rPr>
          <w:rFonts w:asciiTheme="minorHAnsi" w:hAnsiTheme="minorHAnsi" w:cstheme="minorHAnsi"/>
          <w:color w:val="auto"/>
          <w:szCs w:val="24"/>
          <w:lang w:val="cs-CZ"/>
        </w:rPr>
        <w:t>VÝZVA K PODÁNÍ NABÍDEK PRO VEŘEJNOU ZAKÁZKU [●]</w:t>
      </w:r>
      <w:r w:rsidRPr="00EE429F">
        <w:rPr>
          <w:rFonts w:asciiTheme="minorHAnsi" w:hAnsiTheme="minorHAnsi" w:cstheme="minorHAnsi"/>
          <w:color w:val="auto"/>
          <w:szCs w:val="24"/>
          <w:vertAlign w:val="superscript"/>
          <w:lang w:val="cs-CZ"/>
        </w:rPr>
        <w:footnoteReference w:id="1"/>
      </w:r>
      <w:r w:rsidRPr="00EE429F">
        <w:rPr>
          <w:rFonts w:asciiTheme="minorHAnsi" w:hAnsiTheme="minorHAnsi" w:cstheme="minorHAnsi"/>
          <w:color w:val="auto"/>
          <w:szCs w:val="24"/>
          <w:lang w:val="cs-CZ"/>
        </w:rPr>
        <w:t xml:space="preserve"> </w:t>
      </w:r>
    </w:p>
    <w:p w14:paraId="72E9219D" w14:textId="77777777" w:rsidR="00763DC0" w:rsidRPr="00EE429F" w:rsidRDefault="006338E1">
      <w:pPr>
        <w:spacing w:after="122" w:line="259" w:lineRule="auto"/>
        <w:ind w:left="514"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74BB89B4" w14:textId="52BFC575" w:rsidR="00763DC0" w:rsidRPr="00EE429F" w:rsidRDefault="006338E1">
      <w:pPr>
        <w:spacing w:after="79"/>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w:t>
      </w:r>
      <w:r w:rsidRPr="00EE429F">
        <w:rPr>
          <w:rFonts w:asciiTheme="minorHAnsi" w:hAnsiTheme="minorHAnsi" w:cstheme="minorHAnsi"/>
          <w:b/>
          <w:color w:val="auto"/>
          <w:szCs w:val="24"/>
          <w:lang w:val="cs-CZ"/>
        </w:rPr>
        <w:t>Obec</w:t>
      </w:r>
      <w:r w:rsidR="00986AFC" w:rsidRPr="00EE429F">
        <w:rPr>
          <w:rFonts w:asciiTheme="minorHAnsi" w:hAnsiTheme="minorHAnsi" w:cstheme="minorHAnsi"/>
          <w:b/>
          <w:color w:val="auto"/>
          <w:szCs w:val="24"/>
          <w:lang w:val="cs-CZ"/>
        </w:rPr>
        <w:t xml:space="preserve"> Brandýsek</w:t>
      </w:r>
      <w:r w:rsidRPr="00EE429F">
        <w:rPr>
          <w:rFonts w:asciiTheme="minorHAnsi" w:hAnsiTheme="minorHAnsi" w:cstheme="minorHAnsi"/>
          <w:color w:val="auto"/>
          <w:szCs w:val="24"/>
          <w:lang w:val="cs-CZ"/>
        </w:rPr>
        <w:t>, zastoupen</w:t>
      </w:r>
      <w:r w:rsidR="00986AFC" w:rsidRPr="00EE429F">
        <w:rPr>
          <w:rFonts w:asciiTheme="minorHAnsi" w:hAnsiTheme="minorHAnsi" w:cstheme="minorHAnsi"/>
          <w:color w:val="auto"/>
          <w:szCs w:val="24"/>
          <w:lang w:val="cs-CZ"/>
        </w:rPr>
        <w:t>á</w:t>
      </w:r>
      <w:r w:rsidRPr="00EE429F">
        <w:rPr>
          <w:rFonts w:asciiTheme="minorHAnsi" w:hAnsiTheme="minorHAnsi" w:cstheme="minorHAnsi"/>
          <w:color w:val="auto"/>
          <w:szCs w:val="24"/>
          <w:lang w:val="cs-CZ"/>
        </w:rPr>
        <w:t xml:space="preserve">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2"/>
      </w:r>
      <w:r w:rsidRPr="00EE429F">
        <w:rPr>
          <w:rFonts w:asciiTheme="minorHAnsi" w:hAnsiTheme="minorHAnsi" w:cstheme="minorHAnsi"/>
          <w:color w:val="auto"/>
          <w:szCs w:val="24"/>
          <w:lang w:val="cs-CZ"/>
        </w:rPr>
        <w:t xml:space="preserve">, </w:t>
      </w:r>
      <w:r w:rsidRPr="00EE429F">
        <w:rPr>
          <w:rFonts w:asciiTheme="minorHAnsi" w:hAnsiTheme="minorHAnsi" w:cstheme="minorHAnsi"/>
          <w:i/>
          <w:color w:val="auto"/>
          <w:szCs w:val="24"/>
          <w:lang w:val="cs-CZ"/>
        </w:rPr>
        <w:t>(dále jen „zadavatel“)</w:t>
      </w:r>
      <w:r w:rsidRPr="00EE429F">
        <w:rPr>
          <w:rFonts w:asciiTheme="minorHAnsi" w:hAnsiTheme="minorHAnsi" w:cstheme="minorHAnsi"/>
          <w:color w:val="auto"/>
          <w:szCs w:val="24"/>
          <w:lang w:val="cs-CZ"/>
        </w:rPr>
        <w:t xml:space="preserve">, si Vás tímto dovoluje vyzvat k podání nabídky v řízení o veřejnou zakázku malého rozsahu na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3"/>
      </w:r>
      <w:r w:rsidRPr="00EE429F">
        <w:rPr>
          <w:rFonts w:asciiTheme="minorHAnsi" w:hAnsiTheme="minorHAnsi" w:cstheme="minorHAnsi"/>
          <w:b/>
          <w:color w:val="auto"/>
          <w:szCs w:val="24"/>
          <w:lang w:val="cs-CZ"/>
        </w:rPr>
        <w:t xml:space="preserve"> </w:t>
      </w:r>
      <w:r w:rsidRPr="00EE429F">
        <w:rPr>
          <w:rFonts w:asciiTheme="minorHAnsi" w:hAnsiTheme="minorHAnsi" w:cstheme="minorHAnsi"/>
          <w:color w:val="auto"/>
          <w:szCs w:val="24"/>
          <w:lang w:val="cs-CZ"/>
        </w:rPr>
        <w:t xml:space="preserve">s názvem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4"/>
      </w:r>
      <w:r w:rsidRPr="00EE429F">
        <w:rPr>
          <w:rFonts w:asciiTheme="minorHAnsi" w:hAnsiTheme="minorHAnsi" w:cstheme="minorHAnsi"/>
          <w:color w:val="auto"/>
          <w:szCs w:val="24"/>
          <w:lang w:val="cs-CZ"/>
        </w:rPr>
        <w:t xml:space="preserve">.  Veřejná zakázka je v souladu s ustanovením § 31 zákona č. 134/2016 Sb., o zadávání veřejných zakázek, v platném znění </w:t>
      </w:r>
      <w:r w:rsidRPr="00EE429F">
        <w:rPr>
          <w:rFonts w:asciiTheme="minorHAnsi" w:hAnsiTheme="minorHAnsi" w:cstheme="minorHAnsi"/>
          <w:i/>
          <w:color w:val="auto"/>
          <w:szCs w:val="24"/>
          <w:lang w:val="cs-CZ"/>
        </w:rPr>
        <w:t xml:space="preserve">(dále jen „ZZVZ“) </w:t>
      </w:r>
      <w:r w:rsidRPr="00EE429F">
        <w:rPr>
          <w:rFonts w:asciiTheme="minorHAnsi" w:hAnsiTheme="minorHAnsi" w:cstheme="minorHAnsi"/>
          <w:color w:val="auto"/>
          <w:szCs w:val="24"/>
          <w:lang w:val="cs-CZ"/>
        </w:rPr>
        <w:t xml:space="preserve">realizovaná mimo režim tohoto zákona, nicméně za dodržení základních zásad zadávání veřejných zakázek uvedených v ustanovení § 6 ZZVZ. </w:t>
      </w:r>
    </w:p>
    <w:p w14:paraId="599EC064" w14:textId="77777777" w:rsidR="00763DC0" w:rsidRPr="00EE429F" w:rsidRDefault="006338E1">
      <w:pPr>
        <w:spacing w:after="150" w:line="259" w:lineRule="auto"/>
        <w:ind w:left="514"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3A479BDD" w14:textId="77777777" w:rsidR="00763DC0" w:rsidRPr="00EE429F" w:rsidRDefault="006338E1">
      <w:pPr>
        <w:numPr>
          <w:ilvl w:val="0"/>
          <w:numId w:val="13"/>
        </w:numPr>
        <w:spacing w:after="134" w:line="265" w:lineRule="auto"/>
        <w:ind w:hanging="531"/>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Předmět veřejné zakázky </w:t>
      </w:r>
    </w:p>
    <w:p w14:paraId="68333776" w14:textId="77777777" w:rsidR="00763DC0" w:rsidRPr="00EE429F" w:rsidRDefault="006338E1">
      <w:pPr>
        <w:spacing w:after="91"/>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Předmětem veřejné zakázky je</w:t>
      </w:r>
      <w:r w:rsidRPr="00EE429F">
        <w:rPr>
          <w:rFonts w:asciiTheme="minorHAnsi" w:hAnsiTheme="minorHAnsi" w:cstheme="minorHAnsi"/>
          <w:b/>
          <w:color w:val="auto"/>
          <w:szCs w:val="24"/>
          <w:lang w:val="cs-CZ"/>
        </w:rPr>
        <w:t xml:space="preserve"> [●]</w:t>
      </w:r>
      <w:r w:rsidRPr="00EE429F">
        <w:rPr>
          <w:rFonts w:asciiTheme="minorHAnsi" w:hAnsiTheme="minorHAnsi" w:cstheme="minorHAnsi"/>
          <w:color w:val="auto"/>
          <w:szCs w:val="24"/>
          <w:lang w:val="cs-CZ"/>
        </w:rPr>
        <w:t xml:space="preserve">. </w:t>
      </w:r>
    </w:p>
    <w:p w14:paraId="0FE3A354" w14:textId="77777777" w:rsidR="00763DC0" w:rsidRPr="00EE429F" w:rsidRDefault="006338E1">
      <w:pPr>
        <w:spacing w:after="146"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2AFD91DA" w14:textId="77777777" w:rsidR="00763DC0" w:rsidRPr="00EE429F" w:rsidRDefault="006338E1">
      <w:pPr>
        <w:numPr>
          <w:ilvl w:val="0"/>
          <w:numId w:val="13"/>
        </w:numPr>
        <w:spacing w:after="134" w:line="265" w:lineRule="auto"/>
        <w:ind w:hanging="531"/>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Předpokládaná hodnota veřejné zakázky </w:t>
      </w:r>
    </w:p>
    <w:p w14:paraId="5CD124D8" w14:textId="77777777" w:rsidR="00763DC0" w:rsidRPr="00EE429F" w:rsidRDefault="006338E1">
      <w:pPr>
        <w:spacing w:after="86"/>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Předpokládaná hodnota veřejné zakázky činí </w:t>
      </w:r>
      <w:r w:rsidRPr="00EE429F">
        <w:rPr>
          <w:rFonts w:asciiTheme="minorHAnsi" w:hAnsiTheme="minorHAnsi" w:cstheme="minorHAnsi"/>
          <w:b/>
          <w:color w:val="auto"/>
          <w:szCs w:val="24"/>
          <w:lang w:val="cs-CZ"/>
        </w:rPr>
        <w:t>[●</w:t>
      </w:r>
      <w:proofErr w:type="gramStart"/>
      <w:r w:rsidRPr="00EE429F">
        <w:rPr>
          <w:rFonts w:asciiTheme="minorHAnsi" w:hAnsiTheme="minorHAnsi" w:cstheme="minorHAnsi"/>
          <w:b/>
          <w:color w:val="auto"/>
          <w:szCs w:val="24"/>
          <w:lang w:val="cs-CZ"/>
        </w:rPr>
        <w:t>]</w:t>
      </w:r>
      <w:r w:rsidRPr="00EE429F">
        <w:rPr>
          <w:rFonts w:asciiTheme="minorHAnsi" w:hAnsiTheme="minorHAnsi" w:cstheme="minorHAnsi"/>
          <w:color w:val="auto"/>
          <w:szCs w:val="24"/>
          <w:lang w:val="cs-CZ"/>
        </w:rPr>
        <w:t>,-</w:t>
      </w:r>
      <w:proofErr w:type="gramEnd"/>
      <w:r w:rsidRPr="00EE429F">
        <w:rPr>
          <w:rFonts w:asciiTheme="minorHAnsi" w:hAnsiTheme="minorHAnsi" w:cstheme="minorHAnsi"/>
          <w:color w:val="auto"/>
          <w:szCs w:val="24"/>
          <w:lang w:val="cs-CZ"/>
        </w:rPr>
        <w:t xml:space="preserve"> Kč bez DPH. </w:t>
      </w:r>
    </w:p>
    <w:p w14:paraId="5E7F6BB4" w14:textId="77777777" w:rsidR="00763DC0" w:rsidRPr="00EE429F" w:rsidRDefault="006338E1">
      <w:pPr>
        <w:spacing w:after="145"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5953AE2F" w14:textId="77777777" w:rsidR="00763DC0" w:rsidRPr="00EE429F" w:rsidRDefault="006338E1" w:rsidP="00EF1032">
      <w:pPr>
        <w:pStyle w:val="Nadpis1"/>
        <w:tabs>
          <w:tab w:val="center" w:pos="2680"/>
        </w:tabs>
        <w:ind w:left="284" w:firstLine="0"/>
        <w:rPr>
          <w:rFonts w:asciiTheme="minorHAnsi" w:hAnsiTheme="minorHAnsi" w:cstheme="minorHAnsi"/>
          <w:color w:val="auto"/>
          <w:szCs w:val="24"/>
          <w:lang w:val="cs-CZ"/>
        </w:rPr>
      </w:pPr>
      <w:r w:rsidRPr="00EE429F">
        <w:rPr>
          <w:rFonts w:asciiTheme="minorHAnsi" w:hAnsiTheme="minorHAnsi" w:cstheme="minorHAnsi"/>
          <w:color w:val="auto"/>
          <w:szCs w:val="24"/>
          <w:lang w:val="cs-CZ"/>
        </w:rPr>
        <w:t>III.</w:t>
      </w:r>
      <w:r w:rsidRPr="00EE429F">
        <w:rPr>
          <w:rFonts w:asciiTheme="minorHAnsi" w:eastAsia="Arial" w:hAnsiTheme="minorHAnsi" w:cstheme="minorHAnsi"/>
          <w:color w:val="auto"/>
          <w:szCs w:val="24"/>
          <w:lang w:val="cs-CZ"/>
        </w:rPr>
        <w:t xml:space="preserve"> </w:t>
      </w:r>
      <w:r w:rsidRPr="00EE429F">
        <w:rPr>
          <w:rFonts w:asciiTheme="minorHAnsi" w:eastAsia="Arial" w:hAnsiTheme="minorHAnsi" w:cstheme="minorHAnsi"/>
          <w:color w:val="auto"/>
          <w:szCs w:val="24"/>
          <w:lang w:val="cs-CZ"/>
        </w:rPr>
        <w:tab/>
      </w:r>
      <w:r w:rsidRPr="00EE429F">
        <w:rPr>
          <w:rFonts w:asciiTheme="minorHAnsi" w:hAnsiTheme="minorHAnsi" w:cstheme="minorHAnsi"/>
          <w:color w:val="auto"/>
          <w:szCs w:val="24"/>
          <w:lang w:val="cs-CZ"/>
        </w:rPr>
        <w:t xml:space="preserve">Doba a místo plnění veřejné zakázky </w:t>
      </w:r>
    </w:p>
    <w:p w14:paraId="7A4E1A16" w14:textId="77777777" w:rsidR="00763DC0" w:rsidRPr="00EE429F" w:rsidRDefault="006338E1" w:rsidP="00EF1032">
      <w:pPr>
        <w:tabs>
          <w:tab w:val="left" w:pos="782"/>
        </w:tabs>
        <w:spacing w:after="92"/>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Smlouva na dobu plnění zakázky bude uzavřena na dobu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5"/>
      </w:r>
      <w:r w:rsidRPr="00EE429F">
        <w:rPr>
          <w:rFonts w:asciiTheme="minorHAnsi" w:hAnsiTheme="minorHAnsi" w:cstheme="minorHAnsi"/>
          <w:color w:val="auto"/>
          <w:szCs w:val="24"/>
          <w:lang w:val="cs-CZ"/>
        </w:rPr>
        <w:t xml:space="preserve">. Předpokládaný termín zahájení prací je </w:t>
      </w:r>
      <w:r w:rsidRPr="00EE429F">
        <w:rPr>
          <w:rFonts w:asciiTheme="minorHAnsi" w:hAnsiTheme="minorHAnsi" w:cstheme="minorHAnsi"/>
          <w:b/>
          <w:color w:val="auto"/>
          <w:szCs w:val="24"/>
          <w:lang w:val="cs-CZ"/>
        </w:rPr>
        <w:t>[●]</w:t>
      </w:r>
      <w:r w:rsidRPr="00EE429F">
        <w:rPr>
          <w:rFonts w:asciiTheme="minorHAnsi" w:hAnsiTheme="minorHAnsi" w:cstheme="minorHAnsi"/>
          <w:color w:val="auto"/>
          <w:szCs w:val="24"/>
          <w:lang w:val="cs-CZ"/>
        </w:rPr>
        <w:t xml:space="preserve">. Místem plnění je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t>6</w:t>
      </w:r>
      <w:r w:rsidRPr="00EE429F">
        <w:rPr>
          <w:rFonts w:asciiTheme="minorHAnsi" w:hAnsiTheme="minorHAnsi" w:cstheme="minorHAnsi"/>
          <w:color w:val="auto"/>
          <w:szCs w:val="24"/>
          <w:lang w:val="cs-CZ"/>
        </w:rPr>
        <w:t xml:space="preserve">. </w:t>
      </w:r>
    </w:p>
    <w:p w14:paraId="214BB61B" w14:textId="77777777" w:rsidR="00763DC0" w:rsidRPr="00EE429F" w:rsidRDefault="006338E1">
      <w:pPr>
        <w:spacing w:after="120"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7095E3E0" w14:textId="77777777" w:rsidR="00763DC0" w:rsidRPr="00EE429F" w:rsidRDefault="006338E1" w:rsidP="00EF1032">
      <w:pPr>
        <w:pStyle w:val="Nadpis1"/>
        <w:tabs>
          <w:tab w:val="center" w:pos="1955"/>
        </w:tabs>
        <w:ind w:left="284" w:firstLine="0"/>
        <w:rPr>
          <w:rFonts w:asciiTheme="minorHAnsi" w:hAnsiTheme="minorHAnsi" w:cstheme="minorHAnsi"/>
          <w:color w:val="auto"/>
          <w:szCs w:val="24"/>
          <w:lang w:val="cs-CZ"/>
        </w:rPr>
      </w:pPr>
      <w:r w:rsidRPr="00EE429F">
        <w:rPr>
          <w:rFonts w:asciiTheme="minorHAnsi" w:hAnsiTheme="minorHAnsi" w:cstheme="minorHAnsi"/>
          <w:color w:val="auto"/>
          <w:szCs w:val="24"/>
          <w:lang w:val="cs-CZ"/>
        </w:rPr>
        <w:t>IV.</w:t>
      </w:r>
      <w:r w:rsidRPr="00EE429F">
        <w:rPr>
          <w:rFonts w:asciiTheme="minorHAnsi" w:eastAsia="Arial" w:hAnsiTheme="minorHAnsi" w:cstheme="minorHAnsi"/>
          <w:color w:val="auto"/>
          <w:szCs w:val="24"/>
          <w:lang w:val="cs-CZ"/>
        </w:rPr>
        <w:t xml:space="preserve"> </w:t>
      </w:r>
      <w:r w:rsidRPr="00EE429F">
        <w:rPr>
          <w:rFonts w:asciiTheme="minorHAnsi" w:eastAsia="Arial" w:hAnsiTheme="minorHAnsi" w:cstheme="minorHAnsi"/>
          <w:color w:val="auto"/>
          <w:szCs w:val="24"/>
          <w:lang w:val="cs-CZ"/>
        </w:rPr>
        <w:tab/>
      </w:r>
      <w:r w:rsidRPr="00EE429F">
        <w:rPr>
          <w:rFonts w:asciiTheme="minorHAnsi" w:hAnsiTheme="minorHAnsi" w:cstheme="minorHAnsi"/>
          <w:color w:val="auto"/>
          <w:szCs w:val="24"/>
          <w:lang w:val="cs-CZ"/>
        </w:rPr>
        <w:t>Podmínky kvalifikace</w:t>
      </w:r>
      <w:r w:rsidRPr="00EE429F">
        <w:rPr>
          <w:rFonts w:asciiTheme="minorHAnsi" w:hAnsiTheme="minorHAnsi" w:cstheme="minorHAnsi"/>
          <w:color w:val="auto"/>
          <w:szCs w:val="24"/>
          <w:vertAlign w:val="superscript"/>
          <w:lang w:val="cs-CZ"/>
        </w:rPr>
        <w:footnoteReference w:id="6"/>
      </w:r>
      <w:r w:rsidRPr="00EE429F">
        <w:rPr>
          <w:rFonts w:asciiTheme="minorHAnsi" w:hAnsiTheme="minorHAnsi" w:cstheme="minorHAnsi"/>
          <w:color w:val="auto"/>
          <w:szCs w:val="24"/>
          <w:lang w:val="cs-CZ"/>
        </w:rPr>
        <w:t xml:space="preserve">  </w:t>
      </w:r>
    </w:p>
    <w:p w14:paraId="4153FFD0" w14:textId="77777777" w:rsidR="00763DC0" w:rsidRPr="00EE429F" w:rsidRDefault="006338E1">
      <w:pPr>
        <w:spacing w:after="83"/>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Dodavatel je povinen prokázat splnění podmínek základní a profesní způsobilosti a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7"/>
      </w:r>
      <w:r w:rsidRPr="00EE429F">
        <w:rPr>
          <w:rFonts w:asciiTheme="minorHAnsi" w:hAnsiTheme="minorHAnsi" w:cstheme="minorHAnsi"/>
          <w:b/>
          <w:color w:val="auto"/>
          <w:szCs w:val="24"/>
          <w:lang w:val="cs-CZ"/>
        </w:rPr>
        <w:t xml:space="preserve"> </w:t>
      </w:r>
      <w:r w:rsidRPr="00EE429F">
        <w:rPr>
          <w:rFonts w:asciiTheme="minorHAnsi" w:hAnsiTheme="minorHAnsi" w:cstheme="minorHAnsi"/>
          <w:color w:val="auto"/>
          <w:szCs w:val="24"/>
          <w:lang w:val="cs-CZ"/>
        </w:rPr>
        <w:t xml:space="preserve">kvalifikace dle požadavků uvedených dále v této výzvě. </w:t>
      </w:r>
    </w:p>
    <w:p w14:paraId="4E8996B8" w14:textId="77777777" w:rsidR="00763DC0" w:rsidRPr="00EE429F" w:rsidRDefault="006338E1">
      <w:pPr>
        <w:spacing w:after="97"/>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Dodavatelé prokáží splnění základní a profesní způsobilosti a kvalifikačních předpokladů předložením čestného prohlášení, z jehož obsahu bude zřejmé, že příslušný dodavatel splňuje </w:t>
      </w:r>
      <w:r w:rsidRPr="00EE429F">
        <w:rPr>
          <w:rFonts w:asciiTheme="minorHAnsi" w:hAnsiTheme="minorHAnsi" w:cstheme="minorHAnsi"/>
          <w:color w:val="auto"/>
          <w:szCs w:val="24"/>
          <w:lang w:val="cs-CZ"/>
        </w:rPr>
        <w:lastRenderedPageBreak/>
        <w:t xml:space="preserve">způsobilost a kvalifikaci dle požadavků zadavatele. Prohlášení musí být učiněno osobou oprávněnou; není-li v daném případě oprávněnou osobou statutární orgán dodavatele, doporučuje zadavatel, aby přílohou nabídky byla platná plná moc udělená oprávněné osobě a podepsaná statutárním orgánem dodavatele. </w:t>
      </w:r>
    </w:p>
    <w:p w14:paraId="0F67E79D" w14:textId="77777777" w:rsidR="00763DC0" w:rsidRPr="00EE429F" w:rsidRDefault="006338E1">
      <w:pPr>
        <w:spacing w:after="151"/>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Z prohlášení musí vyplývat, že dodavatel</w:t>
      </w:r>
      <w:r w:rsidRPr="00EE429F">
        <w:rPr>
          <w:rFonts w:asciiTheme="minorHAnsi" w:hAnsiTheme="minorHAnsi" w:cstheme="minorHAnsi"/>
          <w:b/>
          <w:i/>
          <w:color w:val="auto"/>
          <w:szCs w:val="24"/>
          <w:vertAlign w:val="superscript"/>
          <w:lang w:val="cs-CZ"/>
        </w:rPr>
        <w:footnoteReference w:id="8"/>
      </w:r>
      <w:r w:rsidRPr="00EE429F">
        <w:rPr>
          <w:rFonts w:asciiTheme="minorHAnsi" w:hAnsiTheme="minorHAnsi" w:cstheme="minorHAnsi"/>
          <w:color w:val="auto"/>
          <w:szCs w:val="24"/>
          <w:lang w:val="cs-CZ"/>
        </w:rPr>
        <w:t xml:space="preserve">:  </w:t>
      </w:r>
    </w:p>
    <w:p w14:paraId="202D328D" w14:textId="77777777" w:rsidR="00763DC0" w:rsidRPr="00EE429F" w:rsidRDefault="006338E1">
      <w:pPr>
        <w:pStyle w:val="Nadpis1"/>
        <w:tabs>
          <w:tab w:val="center" w:pos="914"/>
          <w:tab w:val="center" w:pos="4591"/>
        </w:tabs>
        <w:ind w:left="0" w:firstLine="0"/>
        <w:rPr>
          <w:rFonts w:asciiTheme="minorHAnsi" w:hAnsiTheme="minorHAnsi" w:cstheme="minorHAnsi"/>
          <w:color w:val="auto"/>
          <w:szCs w:val="24"/>
          <w:lang w:val="cs-CZ"/>
        </w:rPr>
      </w:pPr>
      <w:r w:rsidRPr="00EE429F">
        <w:rPr>
          <w:rFonts w:asciiTheme="minorHAnsi" w:eastAsia="Calibri" w:hAnsiTheme="minorHAnsi" w:cstheme="minorHAnsi"/>
          <w:b w:val="0"/>
          <w:color w:val="auto"/>
          <w:szCs w:val="24"/>
          <w:lang w:val="cs-CZ"/>
        </w:rPr>
        <w:tab/>
      </w:r>
      <w:r w:rsidRPr="00EE429F">
        <w:rPr>
          <w:rFonts w:asciiTheme="minorHAnsi" w:hAnsiTheme="minorHAnsi" w:cstheme="minorHAnsi"/>
          <w:b w:val="0"/>
          <w:color w:val="auto"/>
          <w:szCs w:val="24"/>
          <w:lang w:val="cs-CZ"/>
        </w:rPr>
        <w:t>-</w:t>
      </w:r>
      <w:r w:rsidRPr="00EE429F">
        <w:rPr>
          <w:rFonts w:asciiTheme="minorHAnsi" w:eastAsia="Arial" w:hAnsiTheme="minorHAnsi" w:cstheme="minorHAnsi"/>
          <w:b w:val="0"/>
          <w:color w:val="auto"/>
          <w:szCs w:val="24"/>
          <w:lang w:val="cs-CZ"/>
        </w:rPr>
        <w:t xml:space="preserve"> </w:t>
      </w:r>
      <w:r w:rsidRPr="00EE429F">
        <w:rPr>
          <w:rFonts w:asciiTheme="minorHAnsi" w:eastAsia="Arial" w:hAnsiTheme="minorHAnsi" w:cstheme="minorHAnsi"/>
          <w:b w:val="0"/>
          <w:color w:val="auto"/>
          <w:szCs w:val="24"/>
          <w:lang w:val="cs-CZ"/>
        </w:rPr>
        <w:tab/>
      </w:r>
      <w:r w:rsidRPr="00EE429F">
        <w:rPr>
          <w:rFonts w:asciiTheme="minorHAnsi" w:hAnsiTheme="minorHAnsi" w:cstheme="minorHAnsi"/>
          <w:color w:val="auto"/>
          <w:szCs w:val="24"/>
          <w:lang w:val="cs-CZ"/>
        </w:rPr>
        <w:t xml:space="preserve">splňuje podmínky základní způsobilosti </w:t>
      </w:r>
      <w:r w:rsidRPr="00EE429F">
        <w:rPr>
          <w:rFonts w:asciiTheme="minorHAnsi" w:hAnsiTheme="minorHAnsi" w:cstheme="minorHAnsi"/>
          <w:b w:val="0"/>
          <w:color w:val="auto"/>
          <w:szCs w:val="24"/>
          <w:lang w:val="cs-CZ"/>
        </w:rPr>
        <w:t xml:space="preserve">analogicky dle § 74 ZZVZ,  </w:t>
      </w:r>
    </w:p>
    <w:p w14:paraId="00F90DC3" w14:textId="77777777" w:rsidR="00763DC0" w:rsidRPr="00EE429F" w:rsidRDefault="006338E1">
      <w:pPr>
        <w:ind w:left="1234"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b/>
          <w:color w:val="auto"/>
          <w:szCs w:val="24"/>
          <w:lang w:val="cs-CZ"/>
        </w:rPr>
        <w:t>disponuje výpisem z obchodního rejstříku</w:t>
      </w:r>
      <w:r w:rsidRPr="00EE429F">
        <w:rPr>
          <w:rFonts w:asciiTheme="minorHAnsi" w:hAnsiTheme="minorHAnsi" w:cstheme="minorHAnsi"/>
          <w:color w:val="auto"/>
          <w:szCs w:val="24"/>
          <w:lang w:val="cs-CZ"/>
        </w:rPr>
        <w:t xml:space="preserve">, pokud je v něm zapsán, či výpisem z jiné obdobné evidence, pokud je v ní zapsán,   </w:t>
      </w:r>
    </w:p>
    <w:p w14:paraId="6D91B0B4" w14:textId="06BACEA1" w:rsidR="00763DC0" w:rsidRPr="00EE429F" w:rsidRDefault="006338E1" w:rsidP="005365BA">
      <w:pPr>
        <w:pStyle w:val="Nadpis1"/>
        <w:spacing w:after="7" w:line="362" w:lineRule="auto"/>
        <w:ind w:left="884" w:right="1238"/>
        <w:jc w:val="both"/>
        <w:rPr>
          <w:rFonts w:asciiTheme="minorHAnsi" w:hAnsiTheme="minorHAnsi" w:cstheme="minorHAnsi"/>
          <w:color w:val="auto"/>
          <w:szCs w:val="24"/>
          <w:lang w:val="cs-CZ"/>
        </w:rPr>
      </w:pPr>
      <w:r w:rsidRPr="00EE429F">
        <w:rPr>
          <w:rFonts w:asciiTheme="minorHAnsi" w:hAnsiTheme="minorHAnsi" w:cstheme="minorHAnsi"/>
          <w:b w:val="0"/>
          <w:color w:val="auto"/>
          <w:szCs w:val="24"/>
          <w:lang w:val="cs-CZ"/>
        </w:rPr>
        <w:t>-</w:t>
      </w:r>
      <w:r w:rsidRPr="00EE429F">
        <w:rPr>
          <w:rFonts w:asciiTheme="minorHAnsi" w:eastAsia="Arial" w:hAnsiTheme="minorHAnsi" w:cstheme="minorHAnsi"/>
          <w:b w:val="0"/>
          <w:color w:val="auto"/>
          <w:szCs w:val="24"/>
          <w:lang w:val="cs-CZ"/>
        </w:rPr>
        <w:t xml:space="preserve"> </w:t>
      </w:r>
      <w:r w:rsidRPr="00EE429F">
        <w:rPr>
          <w:rFonts w:asciiTheme="minorHAnsi" w:hAnsiTheme="minorHAnsi" w:cstheme="minorHAnsi"/>
          <w:color w:val="auto"/>
          <w:szCs w:val="24"/>
          <w:lang w:val="cs-CZ"/>
        </w:rPr>
        <w:t xml:space="preserve">je oprávněn podnikat v rozsahu odpovídajícímu předmětu veřejné </w:t>
      </w:r>
      <w:proofErr w:type="gramStart"/>
      <w:r w:rsidR="005365BA" w:rsidRPr="00EE429F">
        <w:rPr>
          <w:rFonts w:asciiTheme="minorHAnsi" w:hAnsiTheme="minorHAnsi" w:cstheme="minorHAnsi"/>
          <w:color w:val="auto"/>
          <w:szCs w:val="24"/>
          <w:lang w:val="cs-CZ"/>
        </w:rPr>
        <w:t>z</w:t>
      </w:r>
      <w:r w:rsidRPr="00EE429F">
        <w:rPr>
          <w:rFonts w:asciiTheme="minorHAnsi" w:hAnsiTheme="minorHAnsi" w:cstheme="minorHAnsi"/>
          <w:color w:val="auto"/>
          <w:szCs w:val="24"/>
          <w:lang w:val="cs-CZ"/>
        </w:rPr>
        <w:t>akázky</w:t>
      </w:r>
      <w:r w:rsidRPr="00EE429F">
        <w:rPr>
          <w:rFonts w:asciiTheme="minorHAnsi" w:hAnsiTheme="minorHAnsi" w:cstheme="minorHAnsi"/>
          <w:b w:val="0"/>
          <w:color w:val="auto"/>
          <w:szCs w:val="24"/>
          <w:lang w:val="cs-CZ"/>
        </w:rPr>
        <w:t>,  -</w:t>
      </w:r>
      <w:proofErr w:type="gramEnd"/>
      <w:r w:rsidRPr="00EE429F">
        <w:rPr>
          <w:rFonts w:asciiTheme="minorHAnsi" w:eastAsia="Arial" w:hAnsiTheme="minorHAnsi" w:cstheme="minorHAnsi"/>
          <w:b w:val="0"/>
          <w:color w:val="auto"/>
          <w:szCs w:val="24"/>
          <w:lang w:val="cs-CZ"/>
        </w:rPr>
        <w:t xml:space="preserve"> </w:t>
      </w:r>
      <w:r w:rsidRPr="00EE429F">
        <w:rPr>
          <w:rFonts w:asciiTheme="minorHAnsi" w:hAnsiTheme="minorHAnsi" w:cstheme="minorHAnsi"/>
          <w:color w:val="auto"/>
          <w:szCs w:val="24"/>
          <w:lang w:val="cs-CZ"/>
        </w:rPr>
        <w:t>[●]</w:t>
      </w:r>
      <w:r w:rsidRPr="00EE429F">
        <w:rPr>
          <w:rFonts w:asciiTheme="minorHAnsi" w:hAnsiTheme="minorHAnsi" w:cstheme="minorHAnsi"/>
          <w:color w:val="auto"/>
          <w:szCs w:val="24"/>
          <w:vertAlign w:val="superscript"/>
          <w:lang w:val="cs-CZ"/>
        </w:rPr>
        <w:footnoteReference w:id="9"/>
      </w:r>
      <w:r w:rsidRPr="00EE429F">
        <w:rPr>
          <w:rFonts w:asciiTheme="minorHAnsi" w:hAnsiTheme="minorHAnsi" w:cstheme="minorHAnsi"/>
          <w:b w:val="0"/>
          <w:color w:val="auto"/>
          <w:szCs w:val="24"/>
          <w:lang w:val="cs-CZ"/>
        </w:rPr>
        <w:t xml:space="preserve"> </w:t>
      </w:r>
    </w:p>
    <w:p w14:paraId="0934D272" w14:textId="77777777" w:rsidR="00763DC0" w:rsidRPr="00EE429F" w:rsidRDefault="006338E1">
      <w:pPr>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Pokud tak bude zadavatele požadovat, je vybraný účastník, se kterým má být uzavřena smlouva, povinen před jejím uzavřením předložit zadavateli originály nebo úředně ověřené kopie níže uvedených dokladů, přičemž nesplnění této povinnosti se považuje za neposkytnutí součinnosti k uzavřením smlouvy ve smyslu příslušných ustanovení ZZVZ: </w:t>
      </w:r>
    </w:p>
    <w:p w14:paraId="4A7A1164" w14:textId="77777777" w:rsidR="00763DC0" w:rsidRPr="00EE429F" w:rsidRDefault="006338E1">
      <w:pPr>
        <w:numPr>
          <w:ilvl w:val="0"/>
          <w:numId w:val="14"/>
        </w:numPr>
        <w:spacing w:after="19"/>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výpis z evidence rejstříku trestů ve vztahu k § 74 odst. 1 písm. a) ZZVZ, </w:t>
      </w:r>
    </w:p>
    <w:p w14:paraId="47FA0916" w14:textId="77777777" w:rsidR="00763DC0" w:rsidRPr="00EE429F" w:rsidRDefault="006338E1">
      <w:pPr>
        <w:numPr>
          <w:ilvl w:val="0"/>
          <w:numId w:val="14"/>
        </w:numPr>
        <w:spacing w:after="22"/>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potvrzení příslušného finančního úřadu ve vztahu k § 74 odst. 1 písm. b) ZZVZ, </w:t>
      </w:r>
    </w:p>
    <w:p w14:paraId="5E3B7013" w14:textId="77777777" w:rsidR="00763DC0" w:rsidRPr="00EE429F" w:rsidRDefault="006338E1">
      <w:pPr>
        <w:numPr>
          <w:ilvl w:val="0"/>
          <w:numId w:val="14"/>
        </w:numPr>
        <w:spacing w:after="13"/>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potvrzení příslušné okresní správy sociálního zabezpečení ve vztahu k § 74 odst. 1 písm. d) ZZVZ, </w:t>
      </w:r>
    </w:p>
    <w:p w14:paraId="29477600" w14:textId="77777777" w:rsidR="00763DC0" w:rsidRPr="00EE429F" w:rsidRDefault="006338E1">
      <w:pPr>
        <w:numPr>
          <w:ilvl w:val="0"/>
          <w:numId w:val="14"/>
        </w:numPr>
        <w:spacing w:after="9"/>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výpis z obchodního rejstříku, pokud je v něm zapsán, či výpis z jiné obdobné evidence, pokud je v ní zapsán, </w:t>
      </w:r>
    </w:p>
    <w:p w14:paraId="3586A376" w14:textId="77777777" w:rsidR="00763DC0" w:rsidRPr="00EE429F" w:rsidRDefault="006338E1">
      <w:pPr>
        <w:numPr>
          <w:ilvl w:val="0"/>
          <w:numId w:val="14"/>
        </w:numPr>
        <w:spacing w:after="0"/>
        <w:ind w:hanging="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doklad o oprávnění k podnikání podle zvláštních </w:t>
      </w:r>
      <w:hyperlink r:id="rId11">
        <w:r w:rsidRPr="00EE429F">
          <w:rPr>
            <w:rFonts w:asciiTheme="minorHAnsi" w:hAnsiTheme="minorHAnsi" w:cstheme="minorHAnsi"/>
            <w:color w:val="auto"/>
            <w:szCs w:val="24"/>
            <w:lang w:val="cs-CZ"/>
          </w:rPr>
          <w:t>právních předpisů</w:t>
        </w:r>
      </w:hyperlink>
      <w:hyperlink r:id="rId12">
        <w:r w:rsidRPr="00EE429F">
          <w:rPr>
            <w:rFonts w:asciiTheme="minorHAnsi" w:hAnsiTheme="minorHAnsi" w:cstheme="minorHAnsi"/>
            <w:color w:val="auto"/>
            <w:szCs w:val="24"/>
            <w:lang w:val="cs-CZ"/>
          </w:rPr>
          <w:t xml:space="preserve"> </w:t>
        </w:r>
      </w:hyperlink>
      <w:r w:rsidRPr="00EE429F">
        <w:rPr>
          <w:rFonts w:asciiTheme="minorHAnsi" w:hAnsiTheme="minorHAnsi" w:cstheme="minorHAnsi"/>
          <w:color w:val="auto"/>
          <w:szCs w:val="24"/>
          <w:lang w:val="cs-CZ"/>
        </w:rPr>
        <w:t xml:space="preserve">v rozsahu odpovídajícím předmětu veřejné zakázky, zejména doklad prokazující příslušné živnostenské oprávnění či </w:t>
      </w:r>
    </w:p>
    <w:p w14:paraId="0939A7F5" w14:textId="77777777" w:rsidR="00763DC0" w:rsidRPr="00EE429F" w:rsidRDefault="006338E1">
      <w:pPr>
        <w:spacing w:after="1"/>
        <w:ind w:left="874" w:right="8341" w:firstLine="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licenci, -</w:t>
      </w:r>
      <w:r w:rsidRPr="00EE429F">
        <w:rPr>
          <w:rFonts w:asciiTheme="minorHAnsi" w:eastAsia="Arial" w:hAnsiTheme="minorHAnsi" w:cstheme="minorHAnsi"/>
          <w:color w:val="auto"/>
          <w:szCs w:val="24"/>
          <w:lang w:val="cs-CZ"/>
        </w:rPr>
        <w:t xml:space="preserve"> </w:t>
      </w:r>
      <w:r w:rsidRPr="00EE429F">
        <w:rPr>
          <w:rFonts w:asciiTheme="minorHAnsi" w:eastAsia="Arial" w:hAnsiTheme="minorHAnsi" w:cstheme="minorHAnsi"/>
          <w:color w:val="auto"/>
          <w:szCs w:val="24"/>
          <w:lang w:val="cs-CZ"/>
        </w:rPr>
        <w:tab/>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10"/>
      </w:r>
      <w:r w:rsidRPr="00EE429F">
        <w:rPr>
          <w:rFonts w:asciiTheme="minorHAnsi" w:hAnsiTheme="minorHAnsi" w:cstheme="minorHAnsi"/>
          <w:color w:val="auto"/>
          <w:szCs w:val="24"/>
          <w:lang w:val="cs-CZ"/>
        </w:rPr>
        <w:t xml:space="preserve"> </w:t>
      </w:r>
    </w:p>
    <w:p w14:paraId="03ED1D6D" w14:textId="77777777" w:rsidR="00763DC0" w:rsidRPr="00EE429F" w:rsidRDefault="006338E1">
      <w:pPr>
        <w:spacing w:after="151"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3A8E93A6" w14:textId="77777777" w:rsidR="00763DC0" w:rsidRPr="00EE429F" w:rsidRDefault="006338E1" w:rsidP="00EF1032">
      <w:pPr>
        <w:pStyle w:val="Nadpis1"/>
        <w:tabs>
          <w:tab w:val="center" w:pos="397"/>
          <w:tab w:val="center" w:pos="3142"/>
        </w:tabs>
        <w:ind w:left="284" w:firstLine="0"/>
        <w:rPr>
          <w:rFonts w:asciiTheme="minorHAnsi" w:hAnsiTheme="minorHAnsi" w:cstheme="minorHAnsi"/>
          <w:color w:val="auto"/>
          <w:szCs w:val="24"/>
          <w:lang w:val="cs-CZ"/>
        </w:rPr>
      </w:pPr>
      <w:r w:rsidRPr="00EE429F">
        <w:rPr>
          <w:rFonts w:asciiTheme="minorHAnsi" w:eastAsia="Calibri" w:hAnsiTheme="minorHAnsi" w:cstheme="minorHAnsi"/>
          <w:b w:val="0"/>
          <w:color w:val="auto"/>
          <w:szCs w:val="24"/>
          <w:lang w:val="cs-CZ"/>
        </w:rPr>
        <w:tab/>
      </w:r>
      <w:r w:rsidRPr="00EE429F">
        <w:rPr>
          <w:rFonts w:asciiTheme="minorHAnsi" w:hAnsiTheme="minorHAnsi" w:cstheme="minorHAnsi"/>
          <w:color w:val="auto"/>
          <w:szCs w:val="24"/>
          <w:lang w:val="cs-CZ"/>
        </w:rPr>
        <w:t>V.</w:t>
      </w:r>
      <w:r w:rsidRPr="00EE429F">
        <w:rPr>
          <w:rFonts w:asciiTheme="minorHAnsi" w:eastAsia="Arial" w:hAnsiTheme="minorHAnsi" w:cstheme="minorHAnsi"/>
          <w:color w:val="auto"/>
          <w:szCs w:val="24"/>
          <w:lang w:val="cs-CZ"/>
        </w:rPr>
        <w:t xml:space="preserve"> </w:t>
      </w:r>
      <w:r w:rsidRPr="00EE429F">
        <w:rPr>
          <w:rFonts w:asciiTheme="minorHAnsi" w:eastAsia="Arial" w:hAnsiTheme="minorHAnsi" w:cstheme="minorHAnsi"/>
          <w:color w:val="auto"/>
          <w:szCs w:val="24"/>
          <w:lang w:val="cs-CZ"/>
        </w:rPr>
        <w:tab/>
      </w:r>
      <w:r w:rsidRPr="00EE429F">
        <w:rPr>
          <w:rFonts w:asciiTheme="minorHAnsi" w:hAnsiTheme="minorHAnsi" w:cstheme="minorHAnsi"/>
          <w:color w:val="auto"/>
          <w:szCs w:val="24"/>
          <w:lang w:val="cs-CZ"/>
        </w:rPr>
        <w:t xml:space="preserve">Způsob zpracování nabídky a další podmínky </w:t>
      </w:r>
    </w:p>
    <w:p w14:paraId="0AC311DD" w14:textId="77777777" w:rsidR="00763DC0" w:rsidRPr="00EE429F" w:rsidRDefault="006338E1" w:rsidP="00986AFC">
      <w:pPr>
        <w:spacing w:after="83"/>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Dodavatel zpracuje nabídku v písemné formě, v českém jazyce, v souladu s požadavky zadavatele uvedenými v této výzvě. </w:t>
      </w:r>
    </w:p>
    <w:p w14:paraId="7890F47E" w14:textId="77777777" w:rsidR="00763DC0" w:rsidRPr="00EE429F" w:rsidRDefault="006338E1" w:rsidP="00986AFC">
      <w:pPr>
        <w:spacing w:after="83"/>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Níže uvedené požadavky zadavatele na způsob zpracování a formu nabídky mají zajistit přehlednost a porovnatelnost předkládaných nabídek a jsou doporučujícího charakteru. </w:t>
      </w:r>
    </w:p>
    <w:p w14:paraId="6C00823A" w14:textId="77777777" w:rsidR="00763DC0" w:rsidRPr="00EE429F" w:rsidRDefault="006338E1">
      <w:pPr>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Dodavatel předloží nabídku v jednom originále a v jedné kopii (tj. 1 originál a 1 kopie). Originál nabídky bude na titulní stránce v pravém horním rohu označen „ORIGINÁL“. Kopie nabídky musí obsahovat na titulní straně v pravém horním rohu označení „KOPIE“. </w:t>
      </w:r>
    </w:p>
    <w:p w14:paraId="6A90E008" w14:textId="77777777" w:rsidR="00763DC0" w:rsidRPr="00EE429F" w:rsidRDefault="006338E1">
      <w:pPr>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lastRenderedPageBreak/>
        <w:t xml:space="preserve">Nabídka bude kvalitním způsobem vytištěna tak, že bude dobře čitelná a včetně příloh svázána, tak aby bylo zabráněno neoprávněné manipulaci s jednotlivými listy. Nabídka nebude obsahovat opravy a přepisy a jiné nesrovnalosti, které by zadavatele mohly uvést v omyl. </w:t>
      </w:r>
    </w:p>
    <w:p w14:paraId="52EF8193" w14:textId="77777777" w:rsidR="00763DC0" w:rsidRPr="00EE429F" w:rsidRDefault="006338E1">
      <w:pPr>
        <w:spacing w:after="83"/>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Nabídku podá dodavatel </w:t>
      </w:r>
      <w:r w:rsidRPr="00EE429F">
        <w:rPr>
          <w:rFonts w:asciiTheme="minorHAnsi" w:hAnsiTheme="minorHAnsi" w:cstheme="minorHAnsi"/>
          <w:b/>
          <w:color w:val="auto"/>
          <w:szCs w:val="24"/>
          <w:lang w:val="cs-CZ"/>
        </w:rPr>
        <w:t>v uzavřené a zcela neporušené obálce</w:t>
      </w:r>
      <w:r w:rsidRPr="00EE429F">
        <w:rPr>
          <w:rFonts w:asciiTheme="minorHAnsi" w:hAnsiTheme="minorHAnsi" w:cstheme="minorHAnsi"/>
          <w:color w:val="auto"/>
          <w:szCs w:val="24"/>
          <w:lang w:val="cs-CZ"/>
        </w:rPr>
        <w:t xml:space="preserve"> či jiném obalu, označeném podle níže uvedeného vzoru: </w:t>
      </w:r>
    </w:p>
    <w:p w14:paraId="494AC91B" w14:textId="77777777" w:rsidR="00763DC0" w:rsidRPr="00EE429F" w:rsidRDefault="006338E1">
      <w:pPr>
        <w:spacing w:after="97"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5511EF71" w14:textId="77777777" w:rsidR="00763DC0" w:rsidRPr="00EE429F" w:rsidRDefault="006338E1">
      <w:pPr>
        <w:pBdr>
          <w:top w:val="single" w:sz="4" w:space="0" w:color="000000"/>
          <w:left w:val="single" w:sz="4" w:space="0" w:color="000000"/>
          <w:bottom w:val="single" w:sz="4" w:space="0" w:color="000000"/>
          <w:right w:val="single" w:sz="4" w:space="0" w:color="000000"/>
        </w:pBdr>
        <w:spacing w:after="141" w:line="259" w:lineRule="auto"/>
        <w:ind w:left="845" w:firstLine="0"/>
        <w:jc w:val="left"/>
        <w:rPr>
          <w:rFonts w:asciiTheme="minorHAnsi" w:hAnsiTheme="minorHAnsi" w:cstheme="minorHAnsi"/>
          <w:color w:val="auto"/>
          <w:szCs w:val="24"/>
          <w:lang w:val="cs-CZ"/>
        </w:rPr>
      </w:pPr>
      <w:r w:rsidRPr="00EE429F">
        <w:rPr>
          <w:rFonts w:asciiTheme="minorHAnsi" w:eastAsia="Franklin Gothic Book" w:hAnsiTheme="minorHAnsi" w:cstheme="minorHAnsi"/>
          <w:color w:val="auto"/>
          <w:szCs w:val="24"/>
          <w:lang w:val="cs-CZ"/>
        </w:rPr>
        <w:t xml:space="preserve"> </w:t>
      </w:r>
      <w:r w:rsidRPr="00EE429F">
        <w:rPr>
          <w:rFonts w:asciiTheme="minorHAnsi" w:eastAsia="Franklin Gothic Book" w:hAnsiTheme="minorHAnsi" w:cstheme="minorHAnsi"/>
          <w:color w:val="auto"/>
          <w:szCs w:val="24"/>
          <w:lang w:val="cs-CZ"/>
        </w:rPr>
        <w:tab/>
        <w:t xml:space="preserve"> </w:t>
      </w:r>
    </w:p>
    <w:p w14:paraId="2C1BABB4" w14:textId="77777777" w:rsidR="00763DC0" w:rsidRPr="00EE429F" w:rsidRDefault="006338E1">
      <w:pPr>
        <w:pBdr>
          <w:top w:val="single" w:sz="4" w:space="0" w:color="000000"/>
          <w:left w:val="single" w:sz="4" w:space="0" w:color="000000"/>
          <w:bottom w:val="single" w:sz="4" w:space="0" w:color="000000"/>
          <w:right w:val="single" w:sz="4" w:space="0" w:color="000000"/>
        </w:pBdr>
        <w:spacing w:after="137" w:line="259" w:lineRule="auto"/>
        <w:ind w:left="855"/>
        <w:jc w:val="left"/>
        <w:rPr>
          <w:rFonts w:asciiTheme="minorHAnsi" w:hAnsiTheme="minorHAnsi" w:cstheme="minorHAnsi"/>
          <w:color w:val="auto"/>
          <w:szCs w:val="24"/>
          <w:lang w:val="cs-CZ"/>
        </w:rPr>
      </w:pPr>
      <w:r w:rsidRPr="00EE429F">
        <w:rPr>
          <w:rFonts w:asciiTheme="minorHAnsi" w:eastAsia="Franklin Gothic Book" w:hAnsiTheme="minorHAnsi" w:cstheme="minorHAnsi"/>
          <w:i/>
          <w:color w:val="auto"/>
          <w:szCs w:val="24"/>
          <w:lang w:val="cs-CZ"/>
        </w:rPr>
        <w:t xml:space="preserve">[Poštovní adresa dodavatele] </w:t>
      </w:r>
    </w:p>
    <w:p w14:paraId="3C96D036" w14:textId="77777777" w:rsidR="00763DC0" w:rsidRPr="00EE429F" w:rsidRDefault="006338E1">
      <w:pPr>
        <w:pBdr>
          <w:top w:val="single" w:sz="4" w:space="0" w:color="000000"/>
          <w:left w:val="single" w:sz="4" w:space="0" w:color="000000"/>
          <w:bottom w:val="single" w:sz="4" w:space="0" w:color="000000"/>
          <w:right w:val="single" w:sz="4" w:space="0" w:color="000000"/>
        </w:pBdr>
        <w:spacing w:after="135" w:line="259" w:lineRule="auto"/>
        <w:ind w:left="845" w:firstLine="0"/>
        <w:jc w:val="left"/>
        <w:rPr>
          <w:rFonts w:asciiTheme="minorHAnsi" w:hAnsiTheme="minorHAnsi" w:cstheme="minorHAnsi"/>
          <w:color w:val="auto"/>
          <w:szCs w:val="24"/>
          <w:lang w:val="cs-CZ"/>
        </w:rPr>
      </w:pPr>
      <w:r w:rsidRPr="00EE429F">
        <w:rPr>
          <w:rFonts w:asciiTheme="minorHAnsi" w:eastAsia="Franklin Gothic Book" w:hAnsiTheme="minorHAnsi" w:cstheme="minorHAnsi"/>
          <w:color w:val="auto"/>
          <w:szCs w:val="24"/>
          <w:lang w:val="cs-CZ"/>
        </w:rPr>
        <w:t xml:space="preserve"> </w:t>
      </w:r>
    </w:p>
    <w:p w14:paraId="00BE8DD3" w14:textId="77777777" w:rsidR="00763DC0" w:rsidRPr="00EE429F" w:rsidRDefault="006338E1">
      <w:pPr>
        <w:pBdr>
          <w:top w:val="single" w:sz="4" w:space="0" w:color="000000"/>
          <w:left w:val="single" w:sz="4" w:space="0" w:color="000000"/>
          <w:bottom w:val="single" w:sz="4" w:space="0" w:color="000000"/>
          <w:right w:val="single" w:sz="4" w:space="0" w:color="000000"/>
        </w:pBdr>
        <w:spacing w:after="137" w:line="259" w:lineRule="auto"/>
        <w:ind w:left="845" w:firstLine="0"/>
        <w:jc w:val="center"/>
        <w:rPr>
          <w:rFonts w:asciiTheme="minorHAnsi" w:hAnsiTheme="minorHAnsi" w:cstheme="minorHAnsi"/>
          <w:color w:val="auto"/>
          <w:szCs w:val="24"/>
          <w:lang w:val="cs-CZ"/>
        </w:rPr>
      </w:pPr>
      <w:r w:rsidRPr="00EE429F">
        <w:rPr>
          <w:rFonts w:asciiTheme="minorHAnsi" w:eastAsia="Franklin Gothic Book" w:hAnsiTheme="minorHAnsi" w:cstheme="minorHAnsi"/>
          <w:color w:val="auto"/>
          <w:szCs w:val="24"/>
          <w:lang w:val="cs-CZ"/>
        </w:rPr>
        <w:t xml:space="preserve"> </w:t>
      </w:r>
    </w:p>
    <w:p w14:paraId="295381D7" w14:textId="77777777" w:rsidR="00763DC0" w:rsidRPr="00EE429F" w:rsidRDefault="006338E1">
      <w:pPr>
        <w:pBdr>
          <w:top w:val="single" w:sz="4" w:space="0" w:color="000000"/>
          <w:left w:val="single" w:sz="4" w:space="0" w:color="000000"/>
          <w:bottom w:val="single" w:sz="4" w:space="0" w:color="000000"/>
          <w:right w:val="single" w:sz="4" w:space="0" w:color="000000"/>
        </w:pBdr>
        <w:spacing w:after="132" w:line="263" w:lineRule="auto"/>
        <w:ind w:left="855"/>
        <w:jc w:val="center"/>
        <w:rPr>
          <w:rFonts w:asciiTheme="minorHAnsi" w:hAnsiTheme="minorHAnsi" w:cstheme="minorHAnsi"/>
          <w:color w:val="auto"/>
          <w:szCs w:val="24"/>
          <w:lang w:val="cs-CZ"/>
        </w:rPr>
      </w:pPr>
      <w:r w:rsidRPr="00EE429F">
        <w:rPr>
          <w:rFonts w:asciiTheme="minorHAnsi" w:eastAsia="Franklin Gothic Book" w:hAnsiTheme="minorHAnsi" w:cstheme="minorHAnsi"/>
          <w:color w:val="auto"/>
          <w:szCs w:val="24"/>
          <w:lang w:val="cs-CZ"/>
        </w:rPr>
        <w:t xml:space="preserve">„Název veřejné zakázky“ </w:t>
      </w:r>
    </w:p>
    <w:p w14:paraId="03A8D2B4" w14:textId="77777777" w:rsidR="00763DC0" w:rsidRPr="00EE429F" w:rsidRDefault="006338E1">
      <w:pPr>
        <w:pBdr>
          <w:top w:val="single" w:sz="4" w:space="0" w:color="000000"/>
          <w:left w:val="single" w:sz="4" w:space="0" w:color="000000"/>
          <w:bottom w:val="single" w:sz="4" w:space="0" w:color="000000"/>
          <w:right w:val="single" w:sz="4" w:space="0" w:color="000000"/>
        </w:pBdr>
        <w:spacing w:after="137" w:line="259" w:lineRule="auto"/>
        <w:ind w:left="845" w:firstLine="0"/>
        <w:jc w:val="center"/>
        <w:rPr>
          <w:rFonts w:asciiTheme="minorHAnsi" w:hAnsiTheme="minorHAnsi" w:cstheme="minorHAnsi"/>
          <w:color w:val="auto"/>
          <w:szCs w:val="24"/>
          <w:lang w:val="cs-CZ"/>
        </w:rPr>
      </w:pPr>
      <w:r w:rsidRPr="00EE429F">
        <w:rPr>
          <w:rFonts w:asciiTheme="minorHAnsi" w:eastAsia="Franklin Gothic Book" w:hAnsiTheme="minorHAnsi" w:cstheme="minorHAnsi"/>
          <w:color w:val="auto"/>
          <w:szCs w:val="24"/>
          <w:lang w:val="cs-CZ"/>
        </w:rPr>
        <w:t xml:space="preserve"> </w:t>
      </w:r>
    </w:p>
    <w:p w14:paraId="7EA7E7D7" w14:textId="77777777" w:rsidR="00763DC0" w:rsidRPr="00EE429F" w:rsidRDefault="006338E1">
      <w:pPr>
        <w:pBdr>
          <w:top w:val="single" w:sz="4" w:space="0" w:color="000000"/>
          <w:left w:val="single" w:sz="4" w:space="0" w:color="000000"/>
          <w:bottom w:val="single" w:sz="4" w:space="0" w:color="000000"/>
          <w:right w:val="single" w:sz="4" w:space="0" w:color="000000"/>
        </w:pBdr>
        <w:spacing w:after="365" w:line="263" w:lineRule="auto"/>
        <w:ind w:left="855"/>
        <w:jc w:val="center"/>
        <w:rPr>
          <w:rFonts w:asciiTheme="minorHAnsi" w:hAnsiTheme="minorHAnsi" w:cstheme="minorHAnsi"/>
          <w:color w:val="auto"/>
          <w:szCs w:val="24"/>
          <w:lang w:val="cs-CZ"/>
        </w:rPr>
      </w:pPr>
      <w:r w:rsidRPr="00EE429F">
        <w:rPr>
          <w:rFonts w:asciiTheme="minorHAnsi" w:eastAsia="Franklin Gothic Book" w:hAnsiTheme="minorHAnsi" w:cstheme="minorHAnsi"/>
          <w:color w:val="auto"/>
          <w:szCs w:val="24"/>
          <w:lang w:val="cs-CZ"/>
        </w:rPr>
        <w:t xml:space="preserve">Neotevírat před termínem otevírání obálek! </w:t>
      </w:r>
    </w:p>
    <w:p w14:paraId="0A761E41" w14:textId="77777777" w:rsidR="00763DC0" w:rsidRPr="00EE429F" w:rsidRDefault="006338E1">
      <w:pPr>
        <w:pBdr>
          <w:top w:val="single" w:sz="4" w:space="0" w:color="000000"/>
          <w:left w:val="single" w:sz="4" w:space="0" w:color="000000"/>
          <w:bottom w:val="single" w:sz="4" w:space="0" w:color="000000"/>
          <w:right w:val="single" w:sz="4" w:space="0" w:color="000000"/>
        </w:pBdr>
        <w:tabs>
          <w:tab w:val="center" w:pos="8105"/>
        </w:tabs>
        <w:spacing w:after="242" w:line="259" w:lineRule="auto"/>
        <w:ind w:left="845" w:firstLine="0"/>
        <w:jc w:val="left"/>
        <w:rPr>
          <w:rFonts w:asciiTheme="minorHAnsi" w:hAnsiTheme="minorHAnsi" w:cstheme="minorHAnsi"/>
          <w:color w:val="auto"/>
          <w:szCs w:val="24"/>
          <w:lang w:val="cs-CZ"/>
        </w:rPr>
      </w:pPr>
      <w:r w:rsidRPr="00EE429F">
        <w:rPr>
          <w:rFonts w:asciiTheme="minorHAnsi" w:eastAsia="Franklin Gothic Book" w:hAnsiTheme="minorHAnsi" w:cstheme="minorHAnsi"/>
          <w:color w:val="auto"/>
          <w:szCs w:val="24"/>
          <w:lang w:val="cs-CZ"/>
        </w:rPr>
        <w:t xml:space="preserve"> </w:t>
      </w:r>
      <w:r w:rsidRPr="00EE429F">
        <w:rPr>
          <w:rFonts w:asciiTheme="minorHAnsi" w:eastAsia="Franklin Gothic Book" w:hAnsiTheme="minorHAnsi" w:cstheme="minorHAnsi"/>
          <w:color w:val="auto"/>
          <w:szCs w:val="24"/>
          <w:lang w:val="cs-CZ"/>
        </w:rPr>
        <w:tab/>
      </w:r>
      <w:r w:rsidRPr="00EE429F">
        <w:rPr>
          <w:rFonts w:asciiTheme="minorHAnsi" w:eastAsia="Franklin Gothic Book" w:hAnsiTheme="minorHAnsi" w:cstheme="minorHAnsi"/>
          <w:i/>
          <w:color w:val="auto"/>
          <w:szCs w:val="24"/>
          <w:lang w:val="cs-CZ"/>
        </w:rPr>
        <w:t xml:space="preserve">       Adresa pro podání nabídky </w:t>
      </w:r>
    </w:p>
    <w:p w14:paraId="70735823" w14:textId="77777777" w:rsidR="00763DC0" w:rsidRPr="00EE429F" w:rsidRDefault="006338E1">
      <w:pPr>
        <w:spacing w:after="147"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14091D38" w14:textId="77777777" w:rsidR="00763DC0" w:rsidRPr="00EE429F" w:rsidRDefault="006338E1" w:rsidP="00EF1032">
      <w:pPr>
        <w:pStyle w:val="Nadpis1"/>
        <w:tabs>
          <w:tab w:val="center" w:pos="3737"/>
        </w:tabs>
        <w:ind w:left="284" w:firstLine="0"/>
        <w:rPr>
          <w:rFonts w:asciiTheme="minorHAnsi" w:hAnsiTheme="minorHAnsi" w:cstheme="minorHAnsi"/>
          <w:color w:val="auto"/>
          <w:szCs w:val="24"/>
          <w:lang w:val="cs-CZ"/>
        </w:rPr>
      </w:pPr>
      <w:r w:rsidRPr="00EE429F">
        <w:rPr>
          <w:rFonts w:asciiTheme="minorHAnsi" w:hAnsiTheme="minorHAnsi" w:cstheme="minorHAnsi"/>
          <w:color w:val="auto"/>
          <w:szCs w:val="24"/>
          <w:lang w:val="cs-CZ"/>
        </w:rPr>
        <w:t>VI.</w:t>
      </w:r>
      <w:r w:rsidRPr="00EE429F">
        <w:rPr>
          <w:rFonts w:asciiTheme="minorHAnsi" w:eastAsia="Arial" w:hAnsiTheme="minorHAnsi" w:cstheme="minorHAnsi"/>
          <w:color w:val="auto"/>
          <w:szCs w:val="24"/>
          <w:lang w:val="cs-CZ"/>
        </w:rPr>
        <w:t xml:space="preserve"> </w:t>
      </w:r>
      <w:r w:rsidRPr="00EE429F">
        <w:rPr>
          <w:rFonts w:asciiTheme="minorHAnsi" w:eastAsia="Arial" w:hAnsiTheme="minorHAnsi" w:cstheme="minorHAnsi"/>
          <w:color w:val="auto"/>
          <w:szCs w:val="24"/>
          <w:lang w:val="cs-CZ"/>
        </w:rPr>
        <w:tab/>
      </w:r>
      <w:r w:rsidRPr="00EE429F">
        <w:rPr>
          <w:rFonts w:asciiTheme="minorHAnsi" w:hAnsiTheme="minorHAnsi" w:cstheme="minorHAnsi"/>
          <w:color w:val="auto"/>
          <w:szCs w:val="24"/>
          <w:lang w:val="cs-CZ"/>
        </w:rPr>
        <w:t xml:space="preserve">Hodnotící kritérium a způsob zpracování nabídkové ceny </w:t>
      </w:r>
    </w:p>
    <w:p w14:paraId="3CB2B367" w14:textId="77777777" w:rsidR="00763DC0" w:rsidRPr="00EE429F" w:rsidRDefault="006338E1">
      <w:pPr>
        <w:spacing w:after="100"/>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Základním hodnotícím kritériem pro zadání veřejné zakázky je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11"/>
      </w:r>
      <w:r w:rsidRPr="00EE429F">
        <w:rPr>
          <w:rFonts w:asciiTheme="minorHAnsi" w:hAnsiTheme="minorHAnsi" w:cstheme="minorHAnsi"/>
          <w:color w:val="auto"/>
          <w:szCs w:val="24"/>
          <w:lang w:val="cs-CZ"/>
        </w:rPr>
        <w:t xml:space="preserve">. </w:t>
      </w:r>
    </w:p>
    <w:p w14:paraId="2E9949E4" w14:textId="77777777" w:rsidR="00763DC0" w:rsidRPr="00EE429F" w:rsidRDefault="006338E1">
      <w:pPr>
        <w:spacing w:after="96"/>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Nabídky, které budou doručeny ve lhůtě pro podání nabídek, budou úplné a v souladu s touto výzvou, budou hodnoceny tak, že zadavatel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12"/>
      </w:r>
      <w:r w:rsidRPr="00EE429F">
        <w:rPr>
          <w:rFonts w:asciiTheme="minorHAnsi" w:hAnsiTheme="minorHAnsi" w:cstheme="minorHAnsi"/>
          <w:color w:val="auto"/>
          <w:szCs w:val="24"/>
          <w:lang w:val="cs-CZ"/>
        </w:rPr>
        <w:t xml:space="preserve">. </w:t>
      </w:r>
    </w:p>
    <w:p w14:paraId="49B470A4" w14:textId="77777777" w:rsidR="00763DC0" w:rsidRPr="00EE429F" w:rsidRDefault="006338E1">
      <w:pPr>
        <w:spacing w:after="151" w:line="259" w:lineRule="auto"/>
        <w:ind w:left="514"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2A5221FD" w14:textId="77777777" w:rsidR="00763DC0" w:rsidRPr="00EE429F" w:rsidRDefault="006338E1">
      <w:pPr>
        <w:pStyle w:val="Nadpis1"/>
        <w:ind w:left="807"/>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Způsob zpracování nabídkové ceny </w:t>
      </w:r>
    </w:p>
    <w:p w14:paraId="2BEEBBA8" w14:textId="77777777" w:rsidR="00763DC0" w:rsidRPr="00EE429F" w:rsidRDefault="006338E1">
      <w:pPr>
        <w:spacing w:after="86"/>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Dodavatel stanoví celkovou nabídkovou cenu za provedení veřejné zakázky v souladu s touto zadávací dokumentací, a to absolutní částkou v korunách českých. Nabídková cena bude dále strukturována jako celková nabídková cena bez DPH, výše DPH a celková nabídková cena včetně DPH. Celková nabídková cena za provedení veřejné zakázky bude stanovena jako nejvýše přípustná a musí zahrnovat veškeré náklady a poplatky, které účastníku vzniknou s plněním veřejné zakázky. </w:t>
      </w:r>
    </w:p>
    <w:p w14:paraId="00A1E038" w14:textId="77777777" w:rsidR="00763DC0" w:rsidRPr="00EE429F" w:rsidRDefault="006338E1">
      <w:pPr>
        <w:spacing w:after="150" w:line="259" w:lineRule="auto"/>
        <w:ind w:left="514"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5D23830F" w14:textId="77777777" w:rsidR="00763DC0" w:rsidRPr="00EE429F" w:rsidRDefault="006338E1" w:rsidP="00EF1032">
      <w:pPr>
        <w:tabs>
          <w:tab w:val="center" w:pos="3355"/>
        </w:tabs>
        <w:spacing w:after="134" w:line="265" w:lineRule="auto"/>
        <w:ind w:left="284"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VII.</w:t>
      </w:r>
      <w:r w:rsidRPr="00EE429F">
        <w:rPr>
          <w:rFonts w:asciiTheme="minorHAnsi" w:eastAsia="Arial" w:hAnsiTheme="minorHAnsi" w:cstheme="minorHAnsi"/>
          <w:b/>
          <w:color w:val="auto"/>
          <w:szCs w:val="24"/>
          <w:lang w:val="cs-CZ"/>
        </w:rPr>
        <w:t xml:space="preserve"> </w:t>
      </w:r>
      <w:r w:rsidRPr="00EE429F">
        <w:rPr>
          <w:rFonts w:asciiTheme="minorHAnsi" w:eastAsia="Arial" w:hAnsiTheme="minorHAnsi" w:cstheme="minorHAnsi"/>
          <w:b/>
          <w:color w:val="auto"/>
          <w:szCs w:val="24"/>
          <w:lang w:val="cs-CZ"/>
        </w:rPr>
        <w:tab/>
      </w:r>
      <w:r w:rsidRPr="00EE429F">
        <w:rPr>
          <w:rFonts w:asciiTheme="minorHAnsi" w:hAnsiTheme="minorHAnsi" w:cstheme="minorHAnsi"/>
          <w:b/>
          <w:color w:val="auto"/>
          <w:szCs w:val="24"/>
          <w:lang w:val="cs-CZ"/>
        </w:rPr>
        <w:t xml:space="preserve">Místo podání nabídky a lhůta pro podání nabídky  </w:t>
      </w:r>
    </w:p>
    <w:p w14:paraId="3667B190" w14:textId="77777777" w:rsidR="00763DC0" w:rsidRPr="00EE429F" w:rsidRDefault="006338E1">
      <w:pPr>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Nabídky je možné podávat poštou nebo osobně na adresu:  </w:t>
      </w:r>
    </w:p>
    <w:p w14:paraId="4313C1D2" w14:textId="2181034A" w:rsidR="00763DC0" w:rsidRPr="00EE429F" w:rsidRDefault="006338E1">
      <w:pPr>
        <w:pStyle w:val="Nadpis1"/>
        <w:ind w:left="807"/>
        <w:rPr>
          <w:rFonts w:asciiTheme="minorHAnsi" w:hAnsiTheme="minorHAnsi" w:cstheme="minorHAnsi"/>
          <w:b w:val="0"/>
          <w:color w:val="auto"/>
          <w:szCs w:val="24"/>
          <w:lang w:val="cs-CZ"/>
        </w:rPr>
      </w:pPr>
      <w:r w:rsidRPr="00EE429F">
        <w:rPr>
          <w:rFonts w:asciiTheme="minorHAnsi" w:hAnsiTheme="minorHAnsi" w:cstheme="minorHAnsi"/>
          <w:color w:val="auto"/>
          <w:szCs w:val="24"/>
          <w:lang w:val="cs-CZ"/>
        </w:rPr>
        <w:t xml:space="preserve">Obecní úřad </w:t>
      </w:r>
      <w:r w:rsidR="005723A6" w:rsidRPr="00EE429F">
        <w:rPr>
          <w:rFonts w:asciiTheme="minorHAnsi" w:hAnsiTheme="minorHAnsi" w:cstheme="minorHAnsi"/>
          <w:bCs/>
          <w:color w:val="auto"/>
          <w:szCs w:val="24"/>
          <w:lang w:val="cs-CZ"/>
        </w:rPr>
        <w:t>Brandýsek</w:t>
      </w:r>
      <w:r w:rsidR="005723A6" w:rsidRPr="00EE429F">
        <w:rPr>
          <w:rFonts w:asciiTheme="minorHAnsi" w:hAnsiTheme="minorHAnsi" w:cstheme="minorHAnsi"/>
          <w:b w:val="0"/>
          <w:color w:val="auto"/>
          <w:szCs w:val="24"/>
          <w:lang w:val="cs-CZ"/>
        </w:rPr>
        <w:t>, Slánská 62, 273 41 Bra</w:t>
      </w:r>
      <w:r w:rsidR="005365BA" w:rsidRPr="00EE429F">
        <w:rPr>
          <w:rFonts w:asciiTheme="minorHAnsi" w:hAnsiTheme="minorHAnsi" w:cstheme="minorHAnsi"/>
          <w:b w:val="0"/>
          <w:color w:val="auto"/>
          <w:szCs w:val="24"/>
          <w:lang w:val="cs-CZ"/>
        </w:rPr>
        <w:t>n</w:t>
      </w:r>
      <w:r w:rsidR="005723A6" w:rsidRPr="00EE429F">
        <w:rPr>
          <w:rFonts w:asciiTheme="minorHAnsi" w:hAnsiTheme="minorHAnsi" w:cstheme="minorHAnsi"/>
          <w:b w:val="0"/>
          <w:color w:val="auto"/>
          <w:szCs w:val="24"/>
          <w:lang w:val="cs-CZ"/>
        </w:rPr>
        <w:t xml:space="preserve">dýsek </w:t>
      </w:r>
    </w:p>
    <w:p w14:paraId="67FF6D54" w14:textId="557C8F78" w:rsidR="00763DC0" w:rsidRPr="00EE429F" w:rsidRDefault="005723A6" w:rsidP="001C1C44">
      <w:pP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ab/>
      </w:r>
      <w:r w:rsidRPr="00EE429F">
        <w:rPr>
          <w:rFonts w:asciiTheme="minorHAnsi" w:hAnsiTheme="minorHAnsi" w:cstheme="minorHAnsi"/>
          <w:b/>
          <w:color w:val="auto"/>
          <w:szCs w:val="24"/>
          <w:lang w:val="cs-CZ"/>
        </w:rPr>
        <w:tab/>
      </w:r>
      <w:r w:rsidR="001C1C44" w:rsidRPr="00EE429F">
        <w:rPr>
          <w:rFonts w:asciiTheme="minorHAnsi" w:hAnsiTheme="minorHAnsi" w:cstheme="minorHAnsi"/>
          <w:b/>
          <w:color w:val="auto"/>
          <w:szCs w:val="24"/>
          <w:lang w:val="cs-CZ"/>
        </w:rPr>
        <w:t xml:space="preserve">  </w:t>
      </w:r>
      <w:r w:rsidR="006338E1" w:rsidRPr="00EE429F">
        <w:rPr>
          <w:rFonts w:asciiTheme="minorHAnsi" w:hAnsiTheme="minorHAnsi" w:cstheme="minorHAnsi"/>
          <w:color w:val="auto"/>
          <w:szCs w:val="24"/>
          <w:lang w:val="cs-CZ"/>
        </w:rPr>
        <w:t xml:space="preserve">Provozní doba podatelny: </w:t>
      </w:r>
    </w:p>
    <w:p w14:paraId="3B201EC9" w14:textId="48A8AB4D" w:rsidR="00763DC0" w:rsidRPr="00EE429F" w:rsidRDefault="006338E1">
      <w:pPr>
        <w:spacing w:after="134" w:line="265" w:lineRule="auto"/>
        <w:ind w:left="807"/>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lastRenderedPageBreak/>
        <w:t>Nabídky je možné podávat nejpozději do [</w:t>
      </w:r>
      <w:proofErr w:type="gramStart"/>
      <w:r w:rsidRPr="00EE429F">
        <w:rPr>
          <w:rFonts w:asciiTheme="minorHAnsi" w:hAnsiTheme="minorHAnsi" w:cstheme="minorHAnsi"/>
          <w:b/>
          <w:color w:val="auto"/>
          <w:szCs w:val="24"/>
          <w:lang w:val="cs-CZ"/>
        </w:rPr>
        <w:t>●]</w:t>
      </w:r>
      <w:r w:rsidR="00986AFC" w:rsidRPr="00EE429F">
        <w:rPr>
          <w:rFonts w:asciiTheme="minorHAnsi" w:hAnsiTheme="minorHAnsi" w:cstheme="minorHAnsi"/>
          <w:b/>
          <w:color w:val="auto"/>
          <w:szCs w:val="24"/>
          <w:lang w:val="cs-CZ"/>
        </w:rPr>
        <w:t xml:space="preserve">  </w:t>
      </w:r>
      <w:r w:rsidRPr="00EE429F">
        <w:rPr>
          <w:rFonts w:asciiTheme="minorHAnsi" w:hAnsiTheme="minorHAnsi" w:cstheme="minorHAnsi"/>
          <w:b/>
          <w:color w:val="auto"/>
          <w:szCs w:val="24"/>
          <w:lang w:val="cs-CZ"/>
        </w:rPr>
        <w:t>[</w:t>
      </w:r>
      <w:proofErr w:type="gramEnd"/>
      <w:r w:rsidRPr="00EE429F">
        <w:rPr>
          <w:rFonts w:asciiTheme="minorHAnsi" w:hAnsiTheme="minorHAnsi" w:cstheme="minorHAnsi"/>
          <w:b/>
          <w:color w:val="auto"/>
          <w:szCs w:val="24"/>
          <w:lang w:val="cs-CZ"/>
        </w:rPr>
        <w:t>●]</w:t>
      </w:r>
      <w:r w:rsidR="00986AFC" w:rsidRPr="00EE429F">
        <w:rPr>
          <w:rFonts w:asciiTheme="minorHAnsi" w:hAnsiTheme="minorHAnsi" w:cstheme="minorHAnsi"/>
          <w:b/>
          <w:color w:val="auto"/>
          <w:szCs w:val="24"/>
          <w:lang w:val="cs-CZ"/>
        </w:rPr>
        <w:t xml:space="preserve"> </w:t>
      </w:r>
      <w:r w:rsidRPr="00EE429F">
        <w:rPr>
          <w:rFonts w:asciiTheme="minorHAnsi" w:hAnsiTheme="minorHAnsi" w:cstheme="minorHAnsi"/>
          <w:b/>
          <w:color w:val="auto"/>
          <w:szCs w:val="24"/>
          <w:lang w:val="cs-CZ"/>
        </w:rPr>
        <w:t xml:space="preserve">hodin. </w:t>
      </w:r>
    </w:p>
    <w:p w14:paraId="5A49CCCD" w14:textId="77777777" w:rsidR="00763DC0" w:rsidRPr="00EE429F" w:rsidRDefault="006338E1">
      <w:pPr>
        <w:spacing w:after="124"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5C42AEC3" w14:textId="77777777" w:rsidR="00763DC0" w:rsidRPr="00EE429F" w:rsidRDefault="006338E1">
      <w:pPr>
        <w:spacing w:after="85" w:line="265" w:lineRule="auto"/>
        <w:ind w:left="807"/>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Kontaktní osoba [●], tel.: [●], e-mail: [●]. </w:t>
      </w:r>
    </w:p>
    <w:p w14:paraId="053743F6" w14:textId="77777777" w:rsidR="00763DC0" w:rsidRPr="00EE429F" w:rsidRDefault="006338E1">
      <w:pPr>
        <w:spacing w:after="148" w:line="259" w:lineRule="auto"/>
        <w:ind w:left="514"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3436F508" w14:textId="77777777" w:rsidR="00763DC0" w:rsidRPr="00EE429F" w:rsidRDefault="006338E1" w:rsidP="00EF1032">
      <w:pPr>
        <w:pStyle w:val="Nadpis1"/>
        <w:tabs>
          <w:tab w:val="center" w:pos="2691"/>
        </w:tabs>
        <w:ind w:left="284" w:firstLine="0"/>
        <w:rPr>
          <w:rFonts w:asciiTheme="minorHAnsi" w:hAnsiTheme="minorHAnsi" w:cstheme="minorHAnsi"/>
          <w:color w:val="auto"/>
          <w:szCs w:val="24"/>
          <w:lang w:val="cs-CZ"/>
        </w:rPr>
      </w:pPr>
      <w:r w:rsidRPr="00EE429F">
        <w:rPr>
          <w:rFonts w:asciiTheme="minorHAnsi" w:hAnsiTheme="minorHAnsi" w:cstheme="minorHAnsi"/>
          <w:color w:val="auto"/>
          <w:szCs w:val="24"/>
          <w:lang w:val="cs-CZ"/>
        </w:rPr>
        <w:t>VIII.</w:t>
      </w:r>
      <w:r w:rsidRPr="00EE429F">
        <w:rPr>
          <w:rFonts w:asciiTheme="minorHAnsi" w:eastAsia="Arial" w:hAnsiTheme="minorHAnsi" w:cstheme="minorHAnsi"/>
          <w:color w:val="auto"/>
          <w:szCs w:val="24"/>
          <w:lang w:val="cs-CZ"/>
        </w:rPr>
        <w:t xml:space="preserve"> </w:t>
      </w:r>
      <w:r w:rsidRPr="00EE429F">
        <w:rPr>
          <w:rFonts w:asciiTheme="minorHAnsi" w:eastAsia="Arial" w:hAnsiTheme="minorHAnsi" w:cstheme="minorHAnsi"/>
          <w:color w:val="auto"/>
          <w:szCs w:val="24"/>
          <w:lang w:val="cs-CZ"/>
        </w:rPr>
        <w:tab/>
      </w:r>
      <w:r w:rsidRPr="00EE429F">
        <w:rPr>
          <w:rFonts w:asciiTheme="minorHAnsi" w:hAnsiTheme="minorHAnsi" w:cstheme="minorHAnsi"/>
          <w:color w:val="auto"/>
          <w:szCs w:val="24"/>
          <w:lang w:val="cs-CZ"/>
        </w:rPr>
        <w:t xml:space="preserve">Práva zadavatele a ostatní podmínky </w:t>
      </w:r>
    </w:p>
    <w:p w14:paraId="3B630461" w14:textId="77777777" w:rsidR="00763DC0" w:rsidRPr="00EE429F" w:rsidRDefault="006338E1">
      <w:pPr>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nepřipouští varianty nabídky. </w:t>
      </w:r>
    </w:p>
    <w:p w14:paraId="60ABDA39" w14:textId="77777777" w:rsidR="00763DC0" w:rsidRPr="00EE429F" w:rsidRDefault="006338E1">
      <w:pPr>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Dodavatel je oprávněn podat pouze jednu nabídku.  </w:t>
      </w:r>
    </w:p>
    <w:p w14:paraId="3BDFA682" w14:textId="77777777" w:rsidR="00763DC0" w:rsidRPr="00EE429F" w:rsidRDefault="006338E1">
      <w:pPr>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Dodavatel, který podal nabídku v řízení, nesmí být současně poddodavatelem, jehož prostřednictvím jiný dodavatel v tomtéž řízení prokazuje kvalifikaci. Pokud dodavatel podá více nabídek samostatně nebo společně s dalšími dodavateli, nebo je poddodavatelem, jehož prostřednictvím jiný dodavatel v tomtéž řízení prokazuje kvalifikaci, zadavatel všechny nabídky podané takovým dodavatelem vyřadí. </w:t>
      </w:r>
    </w:p>
    <w:p w14:paraId="0E038EFD" w14:textId="77777777" w:rsidR="00763DC0" w:rsidRPr="00EE429F" w:rsidRDefault="006338E1">
      <w:pPr>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si vyhrazuje právo v průběhu lhůty pro podání nabídek výzvu změnit, upřesnit nebo doplnit.  </w:t>
      </w:r>
    </w:p>
    <w:p w14:paraId="39913782" w14:textId="77777777" w:rsidR="00763DC0" w:rsidRPr="00EE429F" w:rsidRDefault="006338E1">
      <w:pPr>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si vyhrazuje právo zrušit veřejnou zakázku bez udání důvodu. </w:t>
      </w:r>
    </w:p>
    <w:p w14:paraId="130B4787" w14:textId="77777777" w:rsidR="00763DC0" w:rsidRPr="00EE429F" w:rsidRDefault="006338E1">
      <w:pPr>
        <w:spacing w:after="86"/>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si vyhrazuje nevracet podané nabídky. </w:t>
      </w:r>
    </w:p>
    <w:p w14:paraId="32C3BC98" w14:textId="77777777" w:rsidR="00763DC0" w:rsidRPr="00EE429F" w:rsidRDefault="006338E1">
      <w:pPr>
        <w:spacing w:after="86"/>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si vyhrazuje právo neposkytovat náhradu jakýchkoliv nákladů, které dodavatel vynaloží v souvislosti s podáním nabídky. </w:t>
      </w:r>
    </w:p>
    <w:p w14:paraId="1A26CFB0" w14:textId="77777777" w:rsidR="00763DC0" w:rsidRPr="00EE429F" w:rsidRDefault="006338E1">
      <w:pPr>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může při posouzení podmínek účasti využít analogicky veškerých relevantních ustanovení ZZVZ. </w:t>
      </w:r>
    </w:p>
    <w:p w14:paraId="5DFA5CD1" w14:textId="77777777" w:rsidR="00763DC0" w:rsidRPr="00EE429F" w:rsidRDefault="006338E1">
      <w:pPr>
        <w:spacing w:after="83"/>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Délka zadávací lhůty, po kterou účastníci nesmí z řízení odstoupit je </w:t>
      </w:r>
      <w:r w:rsidRPr="00EE429F">
        <w:rPr>
          <w:rFonts w:asciiTheme="minorHAnsi" w:hAnsiTheme="minorHAnsi" w:cstheme="minorHAnsi"/>
          <w:b/>
          <w:color w:val="auto"/>
          <w:szCs w:val="24"/>
          <w:lang w:val="cs-CZ"/>
        </w:rPr>
        <w:t xml:space="preserve">[●] </w:t>
      </w:r>
      <w:r w:rsidRPr="00EE429F">
        <w:rPr>
          <w:rFonts w:asciiTheme="minorHAnsi" w:hAnsiTheme="minorHAnsi" w:cstheme="minorHAnsi"/>
          <w:color w:val="auto"/>
          <w:szCs w:val="24"/>
          <w:lang w:val="cs-CZ"/>
        </w:rPr>
        <w:t xml:space="preserve">měsíců; počátkem této lhůty je konec lhůty pro podání nabídek. </w:t>
      </w:r>
    </w:p>
    <w:p w14:paraId="68C79B82" w14:textId="77777777" w:rsidR="00763DC0" w:rsidRPr="00EE429F" w:rsidRDefault="006338E1">
      <w:pPr>
        <w:spacing w:after="150"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4CA5C569" w14:textId="77777777" w:rsidR="00763DC0" w:rsidRPr="00EE429F" w:rsidRDefault="006338E1">
      <w:pPr>
        <w:pStyle w:val="Nadpis1"/>
        <w:spacing w:after="85"/>
        <w:ind w:left="807"/>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Dodatečné informace </w:t>
      </w:r>
    </w:p>
    <w:p w14:paraId="0E93184D" w14:textId="77777777" w:rsidR="00763DC0" w:rsidRPr="00EE429F" w:rsidRDefault="006338E1">
      <w:pPr>
        <w:spacing w:after="83"/>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Písemná žádost o dodatečné informace k zadávacím podmínkám musí být zadavateli doručena nejpozději </w:t>
      </w:r>
      <w:r w:rsidRPr="00EE429F">
        <w:rPr>
          <w:rFonts w:asciiTheme="minorHAnsi" w:hAnsiTheme="minorHAnsi" w:cstheme="minorHAnsi"/>
          <w:b/>
          <w:color w:val="auto"/>
          <w:szCs w:val="24"/>
          <w:lang w:val="cs-CZ"/>
        </w:rPr>
        <w:t>5</w:t>
      </w:r>
      <w:r w:rsidRPr="00EE429F">
        <w:rPr>
          <w:rFonts w:asciiTheme="minorHAnsi" w:hAnsiTheme="minorHAnsi" w:cstheme="minorHAnsi"/>
          <w:color w:val="auto"/>
          <w:szCs w:val="24"/>
          <w:lang w:val="cs-CZ"/>
        </w:rPr>
        <w:t xml:space="preserve"> dnů před uplynutím lhůty pro podání nabídek. Dodatečné dotazy k zadávacím podmínkám musí být zadavateli zaslány písemně (e-mailem, poštou), a to kontaktní osobě. </w:t>
      </w:r>
    </w:p>
    <w:p w14:paraId="3C17FC91" w14:textId="77777777" w:rsidR="00763DC0" w:rsidRPr="00EE429F" w:rsidRDefault="006338E1">
      <w:pPr>
        <w:spacing w:after="83"/>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může poskytnout dodavatelům dodatečné informace k zadávacím podmínkám i bez předchozí žádosti. Předchozí odstavce se uplatní obdobně. </w:t>
      </w:r>
    </w:p>
    <w:p w14:paraId="7F412229" w14:textId="77777777" w:rsidR="00763DC0" w:rsidRPr="00EE429F" w:rsidRDefault="006338E1">
      <w:pPr>
        <w:spacing w:after="146" w:line="259" w:lineRule="auto"/>
        <w:ind w:left="514"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00C876C9" w14:textId="77777777" w:rsidR="00763DC0" w:rsidRPr="00EE429F" w:rsidRDefault="006338E1" w:rsidP="00EF1032">
      <w:pPr>
        <w:pStyle w:val="Nadpis1"/>
        <w:tabs>
          <w:tab w:val="center" w:pos="1855"/>
        </w:tabs>
        <w:spacing w:after="91"/>
        <w:ind w:left="284" w:firstLine="0"/>
        <w:rPr>
          <w:rFonts w:asciiTheme="minorHAnsi" w:hAnsiTheme="minorHAnsi" w:cstheme="minorHAnsi"/>
          <w:color w:val="auto"/>
          <w:szCs w:val="24"/>
          <w:lang w:val="cs-CZ"/>
        </w:rPr>
      </w:pPr>
      <w:r w:rsidRPr="00EE429F">
        <w:rPr>
          <w:rFonts w:asciiTheme="minorHAnsi" w:hAnsiTheme="minorHAnsi" w:cstheme="minorHAnsi"/>
          <w:color w:val="auto"/>
          <w:szCs w:val="24"/>
          <w:lang w:val="cs-CZ"/>
        </w:rPr>
        <w:t>IX.</w:t>
      </w:r>
      <w:r w:rsidRPr="00EE429F">
        <w:rPr>
          <w:rFonts w:asciiTheme="minorHAnsi" w:eastAsia="Arial" w:hAnsiTheme="minorHAnsi" w:cstheme="minorHAnsi"/>
          <w:color w:val="auto"/>
          <w:szCs w:val="24"/>
          <w:lang w:val="cs-CZ"/>
        </w:rPr>
        <w:t xml:space="preserve"> </w:t>
      </w:r>
      <w:r w:rsidRPr="00EE429F">
        <w:rPr>
          <w:rFonts w:asciiTheme="minorHAnsi" w:eastAsia="Arial" w:hAnsiTheme="minorHAnsi" w:cstheme="minorHAnsi"/>
          <w:color w:val="auto"/>
          <w:szCs w:val="24"/>
          <w:lang w:val="cs-CZ"/>
        </w:rPr>
        <w:tab/>
      </w:r>
      <w:r w:rsidRPr="00EE429F">
        <w:rPr>
          <w:rFonts w:asciiTheme="minorHAnsi" w:hAnsiTheme="minorHAnsi" w:cstheme="minorHAnsi"/>
          <w:color w:val="auto"/>
          <w:szCs w:val="24"/>
          <w:lang w:val="cs-CZ"/>
        </w:rPr>
        <w:t xml:space="preserve">Obchodní podmínky </w:t>
      </w:r>
    </w:p>
    <w:p w14:paraId="2581A21C" w14:textId="147ED68A" w:rsidR="00763DC0" w:rsidRPr="00EE429F" w:rsidRDefault="006338E1">
      <w:pPr>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Obchodní a platební podmínky vymezující budoucí obsah smluvního vztahu, jsou podrobně upraveny v závazném textu návrhu smlouvy, který je přílohou č. </w:t>
      </w:r>
      <w:bookmarkStart w:id="2" w:name="_Hlk126844783"/>
      <w:r w:rsidRPr="00EE429F">
        <w:rPr>
          <w:rFonts w:asciiTheme="minorHAnsi" w:hAnsiTheme="minorHAnsi" w:cstheme="minorHAnsi"/>
          <w:b/>
          <w:color w:val="auto"/>
          <w:szCs w:val="24"/>
          <w:lang w:val="cs-CZ"/>
        </w:rPr>
        <w:t>[●]</w:t>
      </w:r>
      <w:bookmarkEnd w:id="2"/>
      <w:r w:rsidRPr="00EE429F">
        <w:rPr>
          <w:rFonts w:asciiTheme="minorHAnsi" w:hAnsiTheme="minorHAnsi" w:cstheme="minorHAnsi"/>
          <w:b/>
          <w:color w:val="auto"/>
          <w:szCs w:val="24"/>
          <w:lang w:val="cs-CZ"/>
        </w:rPr>
        <w:t xml:space="preserve"> </w:t>
      </w:r>
      <w:r w:rsidRPr="00EE429F">
        <w:rPr>
          <w:rFonts w:asciiTheme="minorHAnsi" w:hAnsiTheme="minorHAnsi" w:cstheme="minorHAnsi"/>
          <w:color w:val="auto"/>
          <w:szCs w:val="24"/>
          <w:lang w:val="cs-CZ"/>
        </w:rPr>
        <w:t>této výzvy</w:t>
      </w:r>
      <w:r w:rsidR="005365BA" w:rsidRPr="00EE429F">
        <w:rPr>
          <w:rStyle w:val="Znakapoznpodarou"/>
          <w:rFonts w:asciiTheme="minorHAnsi" w:hAnsiTheme="minorHAnsi" w:cstheme="minorHAnsi"/>
          <w:color w:val="auto"/>
          <w:szCs w:val="24"/>
          <w:lang w:val="cs-CZ"/>
        </w:rPr>
        <w:footnoteReference w:id="13"/>
      </w:r>
      <w:r w:rsidR="00986AFC" w:rsidRPr="00EE429F">
        <w:rPr>
          <w:rFonts w:asciiTheme="minorHAnsi" w:hAnsiTheme="minorHAnsi" w:cstheme="minorHAnsi"/>
          <w:color w:val="auto"/>
          <w:szCs w:val="24"/>
          <w:lang w:val="cs-CZ"/>
        </w:rPr>
        <w:t xml:space="preserve"> </w:t>
      </w:r>
      <w:r w:rsidRPr="00EE429F">
        <w:rPr>
          <w:rFonts w:asciiTheme="minorHAnsi" w:hAnsiTheme="minorHAnsi" w:cstheme="minorHAnsi"/>
          <w:color w:val="auto"/>
          <w:szCs w:val="24"/>
          <w:lang w:val="cs-CZ"/>
        </w:rPr>
        <w:t xml:space="preserve">. Dodavatel v nabídce předloží </w:t>
      </w:r>
      <w:r w:rsidRPr="00EE429F">
        <w:rPr>
          <w:rFonts w:asciiTheme="minorHAnsi" w:hAnsiTheme="minorHAnsi" w:cstheme="minorHAnsi"/>
          <w:color w:val="auto"/>
          <w:szCs w:val="24"/>
          <w:lang w:val="cs-CZ"/>
        </w:rPr>
        <w:lastRenderedPageBreak/>
        <w:t xml:space="preserve">návrh smlouvy v listinné podobě a dále v elektronické podobě na datovém mediu (CD nebo DVD) ve formátu, který je možno číst a upravovat za pomocí produktů sady MS Office v podobě, která umožňuje provádění změn textu. </w:t>
      </w:r>
    </w:p>
    <w:p w14:paraId="7934E2A3" w14:textId="2EE92FDA" w:rsidR="00763DC0" w:rsidRPr="00EE429F" w:rsidRDefault="006338E1">
      <w:pPr>
        <w:spacing w:after="160"/>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Dodavatelé jsou oprávněni a povinni návrh smlouvy doplňovat výhradně v částech označených takto: </w:t>
      </w:r>
      <w:r w:rsidR="005365BA" w:rsidRPr="00EE429F">
        <w:rPr>
          <w:rFonts w:asciiTheme="minorHAnsi" w:hAnsiTheme="minorHAnsi" w:cstheme="minorHAnsi"/>
          <w:b/>
          <w:color w:val="auto"/>
          <w:szCs w:val="24"/>
          <w:lang w:val="cs-CZ"/>
        </w:rPr>
        <w:t>[●]</w:t>
      </w:r>
      <w:r w:rsidRPr="00EE429F">
        <w:rPr>
          <w:rFonts w:asciiTheme="minorHAnsi" w:hAnsiTheme="minorHAnsi" w:cstheme="minorHAnsi"/>
          <w:color w:val="auto"/>
          <w:szCs w:val="24"/>
          <w:lang w:val="cs-CZ"/>
        </w:rPr>
        <w:t xml:space="preserve">. Jiná doplnění nebo změny smlouvy nejsou přípustné. </w:t>
      </w:r>
    </w:p>
    <w:p w14:paraId="7CE78414" w14:textId="77777777" w:rsidR="00763DC0" w:rsidRPr="00EE429F" w:rsidRDefault="006338E1">
      <w:pPr>
        <w:spacing w:after="0" w:line="259" w:lineRule="auto"/>
        <w:ind w:left="0" w:firstLine="0"/>
        <w:jc w:val="right"/>
        <w:rPr>
          <w:rFonts w:asciiTheme="minorHAnsi" w:hAnsiTheme="minorHAnsi" w:cstheme="minorHAnsi"/>
          <w:color w:val="auto"/>
          <w:szCs w:val="24"/>
          <w:lang w:val="cs-CZ"/>
        </w:rPr>
      </w:pPr>
      <w:r w:rsidRPr="00EE429F">
        <w:rPr>
          <w:rFonts w:asciiTheme="minorHAnsi" w:hAnsiTheme="minorHAnsi" w:cstheme="minorHAnsi"/>
          <w:strike/>
          <w:color w:val="auto"/>
          <w:szCs w:val="24"/>
          <w:lang w:val="cs-CZ"/>
        </w:rPr>
        <w:t xml:space="preserve">                                                                                                                                                                    </w:t>
      </w:r>
      <w:r w:rsidRPr="00EE429F">
        <w:rPr>
          <w:rFonts w:asciiTheme="minorHAnsi" w:hAnsiTheme="minorHAnsi" w:cstheme="minorHAnsi"/>
          <w:color w:val="auto"/>
          <w:szCs w:val="24"/>
          <w:lang w:val="cs-CZ"/>
        </w:rPr>
        <w:t xml:space="preserve"> </w:t>
      </w:r>
    </w:p>
    <w:p w14:paraId="1909E1FD" w14:textId="77777777" w:rsidR="00763DC0" w:rsidRPr="00EE429F" w:rsidRDefault="006338E1">
      <w:pPr>
        <w:tabs>
          <w:tab w:val="center" w:pos="397"/>
          <w:tab w:val="center" w:pos="1176"/>
        </w:tabs>
        <w:spacing w:after="134" w:line="265" w:lineRule="auto"/>
        <w:ind w:left="0" w:firstLine="0"/>
        <w:jc w:val="left"/>
        <w:rPr>
          <w:rFonts w:asciiTheme="minorHAnsi" w:hAnsiTheme="minorHAnsi" w:cstheme="minorHAnsi"/>
          <w:color w:val="auto"/>
          <w:szCs w:val="24"/>
          <w:lang w:val="cs-CZ"/>
        </w:rPr>
      </w:pPr>
      <w:r w:rsidRPr="00EE429F">
        <w:rPr>
          <w:rFonts w:asciiTheme="minorHAnsi" w:eastAsia="Calibri" w:hAnsiTheme="minorHAnsi" w:cstheme="minorHAnsi"/>
          <w:color w:val="auto"/>
          <w:szCs w:val="24"/>
          <w:lang w:val="cs-CZ"/>
        </w:rPr>
        <w:tab/>
      </w:r>
      <w:r w:rsidRPr="00EE429F">
        <w:rPr>
          <w:rFonts w:asciiTheme="minorHAnsi" w:hAnsiTheme="minorHAnsi" w:cstheme="minorHAnsi"/>
          <w:b/>
          <w:color w:val="auto"/>
          <w:szCs w:val="24"/>
          <w:lang w:val="cs-CZ"/>
        </w:rPr>
        <w:t>X.</w:t>
      </w:r>
      <w:r w:rsidRPr="00EE429F">
        <w:rPr>
          <w:rFonts w:asciiTheme="minorHAnsi" w:eastAsia="Arial" w:hAnsiTheme="minorHAnsi" w:cstheme="minorHAnsi"/>
          <w:b/>
          <w:color w:val="auto"/>
          <w:szCs w:val="24"/>
          <w:lang w:val="cs-CZ"/>
        </w:rPr>
        <w:t xml:space="preserve"> </w:t>
      </w:r>
      <w:r w:rsidRPr="00EE429F">
        <w:rPr>
          <w:rFonts w:asciiTheme="minorHAnsi" w:eastAsia="Arial" w:hAnsiTheme="minorHAnsi" w:cstheme="minorHAnsi"/>
          <w:b/>
          <w:color w:val="auto"/>
          <w:szCs w:val="24"/>
          <w:lang w:val="cs-CZ"/>
        </w:rPr>
        <w:tab/>
      </w:r>
      <w:r w:rsidRPr="00EE429F">
        <w:rPr>
          <w:rFonts w:asciiTheme="minorHAnsi" w:hAnsiTheme="minorHAnsi" w:cstheme="minorHAnsi"/>
          <w:b/>
          <w:color w:val="auto"/>
          <w:szCs w:val="24"/>
          <w:lang w:val="cs-CZ"/>
        </w:rPr>
        <w:t>Přílohy</w:t>
      </w:r>
      <w:r w:rsidRPr="00EE429F">
        <w:rPr>
          <w:rFonts w:asciiTheme="minorHAnsi" w:hAnsiTheme="minorHAnsi" w:cstheme="minorHAnsi"/>
          <w:color w:val="auto"/>
          <w:szCs w:val="24"/>
          <w:lang w:val="cs-CZ"/>
        </w:rPr>
        <w:t xml:space="preserve"> </w:t>
      </w:r>
    </w:p>
    <w:p w14:paraId="2B2F5C09" w14:textId="77777777" w:rsidR="00763DC0" w:rsidRPr="00EE429F" w:rsidRDefault="006338E1">
      <w:pPr>
        <w:spacing w:after="161"/>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Nedílnou součástí této výzvy jsou</w:t>
      </w:r>
      <w:r w:rsidRPr="00EE429F">
        <w:rPr>
          <w:rFonts w:asciiTheme="minorHAnsi" w:hAnsiTheme="minorHAnsi" w:cstheme="minorHAnsi"/>
          <w:color w:val="auto"/>
          <w:szCs w:val="24"/>
          <w:vertAlign w:val="superscript"/>
          <w:lang w:val="cs-CZ"/>
        </w:rPr>
        <w:footnoteReference w:id="14"/>
      </w:r>
      <w:r w:rsidRPr="00EE429F">
        <w:rPr>
          <w:rFonts w:asciiTheme="minorHAnsi" w:hAnsiTheme="minorHAnsi" w:cstheme="minorHAnsi"/>
          <w:color w:val="auto"/>
          <w:szCs w:val="24"/>
          <w:lang w:val="cs-CZ"/>
        </w:rPr>
        <w:t xml:space="preserve">: </w:t>
      </w:r>
    </w:p>
    <w:p w14:paraId="52EA96CA" w14:textId="77777777" w:rsidR="00763DC0" w:rsidRPr="00EE429F" w:rsidRDefault="006338E1">
      <w:pPr>
        <w:pStyle w:val="Nadpis1"/>
        <w:spacing w:after="85"/>
        <w:ind w:left="807"/>
        <w:rPr>
          <w:rFonts w:asciiTheme="minorHAnsi" w:hAnsiTheme="minorHAnsi" w:cstheme="minorHAnsi"/>
          <w:color w:val="auto"/>
          <w:szCs w:val="24"/>
          <w:lang w:val="cs-CZ"/>
        </w:rPr>
      </w:pPr>
      <w:r w:rsidRPr="00EE429F">
        <w:rPr>
          <w:rFonts w:asciiTheme="minorHAnsi" w:hAnsiTheme="minorHAnsi" w:cstheme="minorHAnsi"/>
          <w:color w:val="auto"/>
          <w:szCs w:val="24"/>
          <w:lang w:val="cs-CZ"/>
        </w:rPr>
        <w:t>[●]</w:t>
      </w:r>
      <w:r w:rsidRPr="00EE429F">
        <w:rPr>
          <w:rFonts w:asciiTheme="minorHAnsi" w:hAnsiTheme="minorHAnsi" w:cstheme="minorHAnsi"/>
          <w:b w:val="0"/>
          <w:color w:val="auto"/>
          <w:szCs w:val="24"/>
          <w:lang w:val="cs-CZ"/>
        </w:rPr>
        <w:t xml:space="preserve"> </w:t>
      </w:r>
    </w:p>
    <w:p w14:paraId="0CA7B534" w14:textId="77777777" w:rsidR="00763DC0" w:rsidRPr="00EE429F" w:rsidRDefault="006338E1">
      <w:pPr>
        <w:spacing w:after="96"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18DF3BFF" w14:textId="77777777" w:rsidR="00763DC0" w:rsidRPr="00EE429F" w:rsidRDefault="006338E1">
      <w:pPr>
        <w:spacing w:after="96"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470D70A4" w14:textId="77777777" w:rsidR="00763DC0" w:rsidRPr="00EE429F" w:rsidRDefault="006338E1">
      <w:pPr>
        <w:spacing w:after="96"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69A71699" w14:textId="77777777" w:rsidR="00763DC0" w:rsidRPr="00EE429F" w:rsidRDefault="006338E1">
      <w:pPr>
        <w:spacing w:after="116"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4A1ACF50" w14:textId="77777777" w:rsidR="00763DC0" w:rsidRPr="00EE429F" w:rsidRDefault="006338E1">
      <w:pPr>
        <w:spacing w:after="86"/>
        <w:ind w:left="792"/>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 … dne </w:t>
      </w:r>
      <w:r w:rsidRPr="00EE429F">
        <w:rPr>
          <w:rFonts w:asciiTheme="minorHAnsi" w:hAnsiTheme="minorHAnsi" w:cstheme="minorHAnsi"/>
          <w:b/>
          <w:color w:val="auto"/>
          <w:szCs w:val="24"/>
          <w:lang w:val="cs-CZ"/>
        </w:rPr>
        <w:t xml:space="preserve">[●] </w:t>
      </w:r>
    </w:p>
    <w:p w14:paraId="019000D7" w14:textId="77777777" w:rsidR="00763DC0" w:rsidRPr="00EE429F" w:rsidRDefault="006338E1">
      <w:pPr>
        <w:spacing w:after="96"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0C7CE43E" w14:textId="77777777" w:rsidR="00763DC0" w:rsidRPr="00EE429F" w:rsidRDefault="006338E1">
      <w:pPr>
        <w:spacing w:after="96" w:line="259" w:lineRule="auto"/>
        <w:ind w:left="797"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2E4CD17A" w14:textId="77777777" w:rsidR="00763DC0" w:rsidRPr="00EE429F" w:rsidRDefault="006338E1">
      <w:pPr>
        <w:tabs>
          <w:tab w:val="center" w:pos="797"/>
          <w:tab w:val="center" w:pos="1222"/>
          <w:tab w:val="center" w:pos="1930"/>
          <w:tab w:val="center" w:pos="2638"/>
          <w:tab w:val="center" w:pos="3347"/>
          <w:tab w:val="center" w:pos="4055"/>
          <w:tab w:val="center" w:pos="4763"/>
          <w:tab w:val="center" w:pos="5471"/>
          <w:tab w:val="center" w:pos="7559"/>
        </w:tabs>
        <w:spacing w:after="101"/>
        <w:ind w:left="0" w:firstLine="0"/>
        <w:jc w:val="left"/>
        <w:rPr>
          <w:rFonts w:asciiTheme="minorHAnsi" w:hAnsiTheme="minorHAnsi" w:cstheme="minorHAnsi"/>
          <w:color w:val="auto"/>
          <w:szCs w:val="24"/>
          <w:lang w:val="cs-CZ"/>
        </w:rPr>
      </w:pPr>
      <w:r w:rsidRPr="00EE429F">
        <w:rPr>
          <w:rFonts w:asciiTheme="minorHAnsi" w:eastAsia="Calibri" w:hAnsiTheme="minorHAnsi" w:cstheme="minorHAnsi"/>
          <w:color w:val="auto"/>
          <w:szCs w:val="24"/>
          <w:lang w:val="cs-CZ"/>
        </w:rPr>
        <w:tab/>
      </w:r>
      <w:r w:rsidRPr="00EE429F">
        <w:rPr>
          <w:rFonts w:asciiTheme="minorHAnsi" w:hAnsiTheme="minorHAnsi" w:cstheme="minorHAnsi"/>
          <w:color w:val="auto"/>
          <w:szCs w:val="24"/>
          <w:lang w:val="cs-CZ"/>
        </w:rPr>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_______________________ </w:t>
      </w:r>
    </w:p>
    <w:p w14:paraId="540D0814" w14:textId="77777777" w:rsidR="00763DC0" w:rsidRPr="00EE429F" w:rsidRDefault="006338E1">
      <w:pPr>
        <w:tabs>
          <w:tab w:val="center" w:pos="797"/>
          <w:tab w:val="center" w:pos="1222"/>
          <w:tab w:val="center" w:pos="1930"/>
          <w:tab w:val="center" w:pos="2638"/>
          <w:tab w:val="center" w:pos="3347"/>
          <w:tab w:val="center" w:pos="4055"/>
          <w:tab w:val="center" w:pos="4763"/>
          <w:tab w:val="center" w:pos="5471"/>
          <w:tab w:val="center" w:pos="6581"/>
        </w:tabs>
        <w:ind w:left="0" w:firstLine="0"/>
        <w:jc w:val="left"/>
        <w:rPr>
          <w:rFonts w:asciiTheme="minorHAnsi" w:hAnsiTheme="minorHAnsi" w:cstheme="minorHAnsi"/>
          <w:color w:val="auto"/>
          <w:szCs w:val="24"/>
          <w:lang w:val="cs-CZ"/>
        </w:rPr>
      </w:pPr>
      <w:r w:rsidRPr="00EE429F">
        <w:rPr>
          <w:rFonts w:asciiTheme="minorHAnsi" w:eastAsia="Calibri" w:hAnsiTheme="minorHAnsi" w:cstheme="minorHAnsi"/>
          <w:color w:val="auto"/>
          <w:szCs w:val="24"/>
          <w:lang w:val="cs-CZ"/>
        </w:rPr>
        <w:tab/>
      </w:r>
      <w:r w:rsidRPr="00EE429F">
        <w:rPr>
          <w:rFonts w:asciiTheme="minorHAnsi" w:hAnsiTheme="minorHAnsi" w:cstheme="minorHAnsi"/>
          <w:color w:val="auto"/>
          <w:szCs w:val="24"/>
          <w:lang w:val="cs-CZ"/>
        </w:rPr>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Obec … </w:t>
      </w:r>
    </w:p>
    <w:p w14:paraId="12FBC5CA" w14:textId="77777777" w:rsidR="00763DC0" w:rsidRPr="00EE429F" w:rsidRDefault="006338E1">
      <w:pPr>
        <w:pStyle w:val="Nadpis1"/>
        <w:tabs>
          <w:tab w:val="center" w:pos="797"/>
          <w:tab w:val="center" w:pos="1222"/>
          <w:tab w:val="center" w:pos="1930"/>
          <w:tab w:val="center" w:pos="2638"/>
          <w:tab w:val="center" w:pos="3347"/>
          <w:tab w:val="center" w:pos="4055"/>
          <w:tab w:val="center" w:pos="4763"/>
          <w:tab w:val="center" w:pos="5471"/>
          <w:tab w:val="center" w:pos="6331"/>
        </w:tabs>
        <w:spacing w:after="91"/>
        <w:ind w:left="0" w:firstLine="0"/>
        <w:rPr>
          <w:rFonts w:asciiTheme="minorHAnsi" w:hAnsiTheme="minorHAnsi" w:cstheme="minorHAnsi"/>
          <w:color w:val="auto"/>
          <w:szCs w:val="24"/>
          <w:lang w:val="cs-CZ"/>
        </w:rPr>
      </w:pPr>
      <w:r w:rsidRPr="00EE429F">
        <w:rPr>
          <w:rFonts w:asciiTheme="minorHAnsi" w:eastAsia="Calibri" w:hAnsiTheme="minorHAnsi" w:cstheme="minorHAnsi"/>
          <w:b w:val="0"/>
          <w:color w:val="auto"/>
          <w:szCs w:val="24"/>
          <w:lang w:val="cs-CZ"/>
        </w:rPr>
        <w:tab/>
      </w:r>
      <w:r w:rsidRPr="00EE429F">
        <w:rPr>
          <w:rFonts w:asciiTheme="minorHAnsi" w:hAnsiTheme="minorHAnsi" w:cstheme="minorHAnsi"/>
          <w:b w:val="0"/>
          <w:color w:val="auto"/>
          <w:szCs w:val="24"/>
          <w:lang w:val="cs-CZ"/>
        </w:rPr>
        <w:t xml:space="preserve"> </w:t>
      </w:r>
      <w:r w:rsidRPr="00EE429F">
        <w:rPr>
          <w:rFonts w:asciiTheme="minorHAnsi" w:hAnsiTheme="minorHAnsi" w:cstheme="minorHAnsi"/>
          <w:b w:val="0"/>
          <w:color w:val="auto"/>
          <w:szCs w:val="24"/>
          <w:lang w:val="cs-CZ"/>
        </w:rPr>
        <w:tab/>
        <w:t xml:space="preserve"> </w:t>
      </w:r>
      <w:r w:rsidRPr="00EE429F">
        <w:rPr>
          <w:rFonts w:asciiTheme="minorHAnsi" w:hAnsiTheme="minorHAnsi" w:cstheme="minorHAnsi"/>
          <w:b w:val="0"/>
          <w:color w:val="auto"/>
          <w:szCs w:val="24"/>
          <w:lang w:val="cs-CZ"/>
        </w:rPr>
        <w:tab/>
        <w:t xml:space="preserve"> </w:t>
      </w:r>
      <w:r w:rsidRPr="00EE429F">
        <w:rPr>
          <w:rFonts w:asciiTheme="minorHAnsi" w:hAnsiTheme="minorHAnsi" w:cstheme="minorHAnsi"/>
          <w:b w:val="0"/>
          <w:color w:val="auto"/>
          <w:szCs w:val="24"/>
          <w:lang w:val="cs-CZ"/>
        </w:rPr>
        <w:tab/>
        <w:t xml:space="preserve"> </w:t>
      </w:r>
      <w:r w:rsidRPr="00EE429F">
        <w:rPr>
          <w:rFonts w:asciiTheme="minorHAnsi" w:hAnsiTheme="minorHAnsi" w:cstheme="minorHAnsi"/>
          <w:b w:val="0"/>
          <w:color w:val="auto"/>
          <w:szCs w:val="24"/>
          <w:lang w:val="cs-CZ"/>
        </w:rPr>
        <w:tab/>
        <w:t xml:space="preserve"> </w:t>
      </w:r>
      <w:r w:rsidRPr="00EE429F">
        <w:rPr>
          <w:rFonts w:asciiTheme="minorHAnsi" w:hAnsiTheme="minorHAnsi" w:cstheme="minorHAnsi"/>
          <w:b w:val="0"/>
          <w:color w:val="auto"/>
          <w:szCs w:val="24"/>
          <w:lang w:val="cs-CZ"/>
        </w:rPr>
        <w:tab/>
        <w:t xml:space="preserve"> </w:t>
      </w:r>
      <w:r w:rsidRPr="00EE429F">
        <w:rPr>
          <w:rFonts w:asciiTheme="minorHAnsi" w:hAnsiTheme="minorHAnsi" w:cstheme="minorHAnsi"/>
          <w:b w:val="0"/>
          <w:color w:val="auto"/>
          <w:szCs w:val="24"/>
          <w:lang w:val="cs-CZ"/>
        </w:rPr>
        <w:tab/>
        <w:t xml:space="preserve"> </w:t>
      </w:r>
      <w:r w:rsidRPr="00EE429F">
        <w:rPr>
          <w:rFonts w:asciiTheme="minorHAnsi" w:hAnsiTheme="minorHAnsi" w:cstheme="minorHAnsi"/>
          <w:b w:val="0"/>
          <w:color w:val="auto"/>
          <w:szCs w:val="24"/>
          <w:lang w:val="cs-CZ"/>
        </w:rPr>
        <w:tab/>
        <w:t xml:space="preserve"> </w:t>
      </w:r>
      <w:r w:rsidRPr="00EE429F">
        <w:rPr>
          <w:rFonts w:asciiTheme="minorHAnsi" w:hAnsiTheme="minorHAnsi" w:cstheme="minorHAnsi"/>
          <w:b w:val="0"/>
          <w:color w:val="auto"/>
          <w:szCs w:val="24"/>
          <w:lang w:val="cs-CZ"/>
        </w:rPr>
        <w:tab/>
      </w:r>
      <w:r w:rsidRPr="00EE429F">
        <w:rPr>
          <w:rFonts w:asciiTheme="minorHAnsi" w:hAnsiTheme="minorHAnsi" w:cstheme="minorHAnsi"/>
          <w:color w:val="auto"/>
          <w:szCs w:val="24"/>
          <w:lang w:val="cs-CZ"/>
        </w:rPr>
        <w:t>[●]</w:t>
      </w:r>
      <w:r w:rsidRPr="00EE429F">
        <w:rPr>
          <w:rFonts w:asciiTheme="minorHAnsi" w:hAnsiTheme="minorHAnsi" w:cstheme="minorHAnsi"/>
          <w:b w:val="0"/>
          <w:color w:val="auto"/>
          <w:szCs w:val="24"/>
          <w:lang w:val="cs-CZ"/>
        </w:rPr>
        <w:t xml:space="preserve"> </w:t>
      </w:r>
    </w:p>
    <w:p w14:paraId="5FDFA25C" w14:textId="77777777" w:rsidR="00763DC0" w:rsidRPr="00EE429F" w:rsidRDefault="006338E1">
      <w:pPr>
        <w:spacing w:after="96" w:line="259" w:lineRule="auto"/>
        <w:ind w:left="514"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2164844E" w14:textId="77777777" w:rsidR="00763DC0" w:rsidRPr="00EE429F" w:rsidRDefault="006338E1">
      <w:pPr>
        <w:spacing w:after="0" w:line="259" w:lineRule="auto"/>
        <w:ind w:left="514"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283478DB" w14:textId="77777777" w:rsidR="00763DC0" w:rsidRPr="00EE429F" w:rsidRDefault="00763DC0">
      <w:pPr>
        <w:rPr>
          <w:rFonts w:asciiTheme="minorHAnsi" w:hAnsiTheme="minorHAnsi" w:cstheme="minorHAnsi"/>
          <w:color w:val="auto"/>
          <w:szCs w:val="24"/>
          <w:lang w:val="cs-CZ"/>
        </w:rPr>
        <w:sectPr w:rsidR="00763DC0" w:rsidRPr="00EE429F" w:rsidSect="002A2C0B">
          <w:footerReference w:type="even" r:id="rId13"/>
          <w:footerReference w:type="default" r:id="rId14"/>
          <w:footerReference w:type="first" r:id="rId15"/>
          <w:pgSz w:w="11906" w:h="16838"/>
          <w:pgMar w:top="720" w:right="720" w:bottom="720" w:left="720" w:header="720" w:footer="720" w:gutter="0"/>
          <w:cols w:space="720"/>
          <w:titlePg/>
          <w:docGrid w:linePitch="326"/>
        </w:sectPr>
      </w:pPr>
    </w:p>
    <w:p w14:paraId="52B39C15" w14:textId="157DF742" w:rsidR="00763DC0" w:rsidRPr="00EE429F" w:rsidRDefault="006338E1" w:rsidP="002A2C0B">
      <w:pPr>
        <w:spacing w:after="139" w:line="259" w:lineRule="auto"/>
        <w:ind w:left="284" w:right="2915" w:firstLine="0"/>
        <w:jc w:val="left"/>
        <w:rPr>
          <w:rFonts w:asciiTheme="minorHAnsi" w:hAnsiTheme="minorHAnsi" w:cstheme="minorHAnsi"/>
          <w:color w:val="auto"/>
          <w:szCs w:val="24"/>
          <w:lang w:val="cs-CZ"/>
        </w:rPr>
      </w:pPr>
      <w:r w:rsidRPr="00EE429F">
        <w:rPr>
          <w:rFonts w:asciiTheme="minorHAnsi" w:hAnsiTheme="minorHAnsi" w:cstheme="minorHAnsi"/>
          <w:i/>
          <w:color w:val="auto"/>
          <w:szCs w:val="24"/>
          <w:lang w:val="cs-CZ"/>
        </w:rPr>
        <w:lastRenderedPageBreak/>
        <w:t xml:space="preserve"> Příloha č. 2 směrnice pro zadávání veřejných zakázek malého rozsahu VZOR protokolu </w:t>
      </w:r>
    </w:p>
    <w:p w14:paraId="4F77BEE4" w14:textId="77777777" w:rsidR="00763DC0" w:rsidRPr="00EE429F" w:rsidRDefault="006338E1">
      <w:pPr>
        <w:spacing w:after="96"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07B7CA48" w14:textId="17F6AA14" w:rsidR="00763DC0" w:rsidRPr="00EE429F" w:rsidRDefault="006338E1" w:rsidP="00EF1032">
      <w:pPr>
        <w:spacing w:after="100" w:line="259" w:lineRule="auto"/>
        <w:ind w:left="0"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u w:val="single" w:color="000000"/>
          <w:lang w:val="cs-CZ"/>
        </w:rPr>
        <w:t>PROTOKOL</w:t>
      </w:r>
    </w:p>
    <w:p w14:paraId="30D7F30A" w14:textId="77777777" w:rsidR="00763DC0" w:rsidRPr="00EE429F" w:rsidRDefault="006338E1">
      <w:pPr>
        <w:spacing w:after="110" w:line="259" w:lineRule="auto"/>
        <w:ind w:left="10" w:right="2"/>
        <w:jc w:val="center"/>
        <w:rPr>
          <w:rFonts w:asciiTheme="minorHAnsi" w:hAnsiTheme="minorHAnsi" w:cstheme="minorHAnsi"/>
          <w:color w:val="auto"/>
          <w:szCs w:val="24"/>
          <w:lang w:val="cs-CZ"/>
        </w:rPr>
      </w:pPr>
      <w:r w:rsidRPr="00EE429F">
        <w:rPr>
          <w:rFonts w:asciiTheme="minorHAnsi" w:hAnsiTheme="minorHAnsi" w:cstheme="minorHAnsi"/>
          <w:b/>
          <w:color w:val="auto"/>
          <w:szCs w:val="24"/>
          <w:u w:val="single" w:color="000000"/>
          <w:lang w:val="cs-CZ"/>
        </w:rPr>
        <w:t xml:space="preserve">pro veřejnou zakázku malého rozsahu na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15"/>
      </w:r>
      <w:r w:rsidRPr="00EE429F">
        <w:rPr>
          <w:rFonts w:asciiTheme="minorHAnsi" w:hAnsiTheme="minorHAnsi" w:cstheme="minorHAnsi"/>
          <w:b/>
          <w:color w:val="auto"/>
          <w:szCs w:val="24"/>
          <w:lang w:val="cs-CZ"/>
        </w:rPr>
        <w:t xml:space="preserve"> s názvem</w:t>
      </w:r>
      <w:r w:rsidRPr="00EE429F">
        <w:rPr>
          <w:rFonts w:asciiTheme="minorHAnsi" w:hAnsiTheme="minorHAnsi" w:cstheme="minorHAnsi"/>
          <w:color w:val="auto"/>
          <w:szCs w:val="24"/>
          <w:lang w:val="cs-CZ"/>
        </w:rPr>
        <w:t xml:space="preserve">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16"/>
      </w:r>
      <w:r w:rsidRPr="00EE429F">
        <w:rPr>
          <w:rFonts w:asciiTheme="minorHAnsi" w:hAnsiTheme="minorHAnsi" w:cstheme="minorHAnsi"/>
          <w:color w:val="auto"/>
          <w:szCs w:val="24"/>
          <w:lang w:val="cs-CZ"/>
        </w:rPr>
        <w:t xml:space="preserve">.  </w:t>
      </w:r>
    </w:p>
    <w:p w14:paraId="67939A07" w14:textId="77777777" w:rsidR="00763DC0" w:rsidRPr="00EE429F" w:rsidRDefault="006338E1">
      <w:pPr>
        <w:spacing w:after="135" w:line="259" w:lineRule="auto"/>
        <w:ind w:left="57"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2488DEC1" w14:textId="77777777" w:rsidR="00763DC0" w:rsidRPr="00EE429F" w:rsidRDefault="006338E1">
      <w:pPr>
        <w:spacing w:after="93"/>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Zadavatelem veřejné zakázky je </w:t>
      </w:r>
      <w:r w:rsidRPr="00EE429F">
        <w:rPr>
          <w:rFonts w:asciiTheme="minorHAnsi" w:hAnsiTheme="minorHAnsi" w:cstheme="minorHAnsi"/>
          <w:b/>
          <w:color w:val="auto"/>
          <w:szCs w:val="24"/>
          <w:lang w:val="cs-CZ"/>
        </w:rPr>
        <w:t>Obec</w:t>
      </w:r>
      <w:r w:rsidRPr="00EE429F">
        <w:rPr>
          <w:rFonts w:asciiTheme="minorHAnsi" w:hAnsiTheme="minorHAnsi" w:cstheme="minorHAnsi"/>
          <w:color w:val="auto"/>
          <w:szCs w:val="24"/>
          <w:lang w:val="cs-CZ"/>
        </w:rPr>
        <w:t xml:space="preserve">, zastoupená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17"/>
      </w:r>
      <w:r w:rsidRPr="00EE429F">
        <w:rPr>
          <w:rFonts w:asciiTheme="minorHAnsi" w:hAnsiTheme="minorHAnsi" w:cstheme="minorHAnsi"/>
          <w:color w:val="auto"/>
          <w:szCs w:val="24"/>
          <w:lang w:val="cs-CZ"/>
        </w:rPr>
        <w:t xml:space="preserve">, Radou obce </w:t>
      </w:r>
      <w:r w:rsidRPr="00EE429F">
        <w:rPr>
          <w:rFonts w:asciiTheme="minorHAnsi" w:hAnsiTheme="minorHAnsi" w:cstheme="minorHAnsi"/>
          <w:i/>
          <w:color w:val="auto"/>
          <w:szCs w:val="24"/>
          <w:lang w:val="cs-CZ"/>
        </w:rPr>
        <w:t xml:space="preserve">(dále jen „zadavatel“). </w:t>
      </w:r>
    </w:p>
    <w:p w14:paraId="31D64E48" w14:textId="77777777" w:rsidR="00763DC0" w:rsidRPr="00EE429F" w:rsidRDefault="006338E1">
      <w:pPr>
        <w:spacing w:after="143"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0585F488" w14:textId="77777777" w:rsidR="00763DC0" w:rsidRPr="00EE429F" w:rsidRDefault="006338E1">
      <w:pPr>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Prostřednictvím výzvy k podání nabídek zadavatel oslovil: </w:t>
      </w:r>
    </w:p>
    <w:p w14:paraId="7F02A6BF" w14:textId="77777777" w:rsidR="00763DC0" w:rsidRPr="00EE429F" w:rsidRDefault="006338E1">
      <w:pPr>
        <w:spacing w:after="85" w:line="265" w:lineRule="auto"/>
        <w:ind w:left="355"/>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1.</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b/>
          <w:color w:val="auto"/>
          <w:szCs w:val="24"/>
          <w:lang w:val="cs-CZ"/>
        </w:rPr>
        <w:t>[●]</w:t>
      </w:r>
      <w:r w:rsidRPr="00EE429F">
        <w:rPr>
          <w:rFonts w:asciiTheme="minorHAnsi" w:hAnsiTheme="minorHAnsi" w:cstheme="minorHAnsi"/>
          <w:color w:val="auto"/>
          <w:szCs w:val="24"/>
          <w:lang w:val="cs-CZ"/>
        </w:rPr>
        <w:t xml:space="preserve"> 2.</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b/>
          <w:color w:val="auto"/>
          <w:szCs w:val="24"/>
          <w:lang w:val="cs-CZ"/>
        </w:rPr>
        <w:t>[●]</w:t>
      </w:r>
      <w:r w:rsidRPr="00EE429F">
        <w:rPr>
          <w:rFonts w:asciiTheme="minorHAnsi" w:hAnsiTheme="minorHAnsi" w:cstheme="minorHAnsi"/>
          <w:color w:val="auto"/>
          <w:szCs w:val="24"/>
          <w:lang w:val="cs-CZ"/>
        </w:rPr>
        <w:t xml:space="preserve"> 3.</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b/>
          <w:color w:val="auto"/>
          <w:szCs w:val="24"/>
          <w:lang w:val="cs-CZ"/>
        </w:rPr>
        <w:t>[●]</w:t>
      </w:r>
      <w:r w:rsidRPr="00EE429F">
        <w:rPr>
          <w:rFonts w:asciiTheme="minorHAnsi" w:hAnsiTheme="minorHAnsi" w:cstheme="minorHAnsi"/>
          <w:color w:val="auto"/>
          <w:szCs w:val="24"/>
          <w:lang w:val="cs-CZ"/>
        </w:rPr>
        <w:t xml:space="preserve"> </w:t>
      </w:r>
    </w:p>
    <w:p w14:paraId="23C3E713" w14:textId="77777777" w:rsidR="00763DC0" w:rsidRPr="00EE429F" w:rsidRDefault="006338E1">
      <w:pPr>
        <w:spacing w:after="137"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2D8476C8" w14:textId="77777777" w:rsidR="00763DC0" w:rsidRPr="00EE429F" w:rsidRDefault="006338E1">
      <w:pPr>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Zadavatel ustanovil komisi ve složení</w:t>
      </w:r>
      <w:r w:rsidRPr="00EE429F">
        <w:rPr>
          <w:rFonts w:asciiTheme="minorHAnsi" w:hAnsiTheme="minorHAnsi" w:cstheme="minorHAnsi"/>
          <w:color w:val="auto"/>
          <w:szCs w:val="24"/>
          <w:vertAlign w:val="superscript"/>
          <w:lang w:val="cs-CZ"/>
        </w:rPr>
        <w:footnoteReference w:id="18"/>
      </w:r>
      <w:r w:rsidRPr="00EE429F">
        <w:rPr>
          <w:rFonts w:asciiTheme="minorHAnsi" w:hAnsiTheme="minorHAnsi" w:cstheme="minorHAnsi"/>
          <w:color w:val="auto"/>
          <w:szCs w:val="24"/>
          <w:lang w:val="cs-CZ"/>
        </w:rPr>
        <w:t xml:space="preserve">: </w:t>
      </w:r>
    </w:p>
    <w:p w14:paraId="4DCD96F2" w14:textId="77777777" w:rsidR="00763DC0" w:rsidRPr="00EE429F" w:rsidRDefault="006338E1">
      <w:pPr>
        <w:spacing w:after="85" w:line="265" w:lineRule="auto"/>
        <w:ind w:left="355"/>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1.</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b/>
          <w:color w:val="auto"/>
          <w:szCs w:val="24"/>
          <w:lang w:val="cs-CZ"/>
        </w:rPr>
        <w:t>[●]</w:t>
      </w:r>
      <w:r w:rsidRPr="00EE429F">
        <w:rPr>
          <w:rFonts w:asciiTheme="minorHAnsi" w:hAnsiTheme="minorHAnsi" w:cstheme="minorHAnsi"/>
          <w:color w:val="auto"/>
          <w:szCs w:val="24"/>
          <w:lang w:val="cs-CZ"/>
        </w:rPr>
        <w:t xml:space="preserve"> 2.</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b/>
          <w:color w:val="auto"/>
          <w:szCs w:val="24"/>
          <w:lang w:val="cs-CZ"/>
        </w:rPr>
        <w:t>[●]</w:t>
      </w:r>
      <w:r w:rsidRPr="00EE429F">
        <w:rPr>
          <w:rFonts w:asciiTheme="minorHAnsi" w:hAnsiTheme="minorHAnsi" w:cstheme="minorHAnsi"/>
          <w:color w:val="auto"/>
          <w:szCs w:val="24"/>
          <w:lang w:val="cs-CZ"/>
        </w:rPr>
        <w:t xml:space="preserve"> 3.</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b/>
          <w:color w:val="auto"/>
          <w:szCs w:val="24"/>
          <w:lang w:val="cs-CZ"/>
        </w:rPr>
        <w:t>[●]</w:t>
      </w:r>
      <w:r w:rsidRPr="00EE429F">
        <w:rPr>
          <w:rFonts w:asciiTheme="minorHAnsi" w:hAnsiTheme="minorHAnsi" w:cstheme="minorHAnsi"/>
          <w:color w:val="auto"/>
          <w:szCs w:val="24"/>
          <w:lang w:val="cs-CZ"/>
        </w:rPr>
        <w:t xml:space="preserve"> </w:t>
      </w:r>
    </w:p>
    <w:p w14:paraId="632495E8" w14:textId="77777777" w:rsidR="00763DC0" w:rsidRPr="00EE429F" w:rsidRDefault="006338E1">
      <w:pPr>
        <w:spacing w:after="142"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0D97D6E0" w14:textId="77777777" w:rsidR="00763DC0" w:rsidRPr="00EE429F" w:rsidRDefault="006338E1">
      <w:pPr>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Komise se sešla na svém jednání dne [●] ve složení </w:t>
      </w:r>
    </w:p>
    <w:p w14:paraId="151B10F1" w14:textId="77777777" w:rsidR="00763DC0" w:rsidRPr="00EE429F" w:rsidRDefault="006338E1">
      <w:pPr>
        <w:pStyle w:val="Nadpis1"/>
        <w:ind w:left="355"/>
        <w:rPr>
          <w:rFonts w:asciiTheme="minorHAnsi" w:hAnsiTheme="minorHAnsi" w:cstheme="minorHAnsi"/>
          <w:color w:val="auto"/>
          <w:szCs w:val="24"/>
          <w:lang w:val="cs-CZ"/>
        </w:rPr>
      </w:pPr>
      <w:r w:rsidRPr="00EE429F">
        <w:rPr>
          <w:rFonts w:asciiTheme="minorHAnsi" w:hAnsiTheme="minorHAnsi" w:cstheme="minorHAnsi"/>
          <w:b w:val="0"/>
          <w:color w:val="auto"/>
          <w:szCs w:val="24"/>
          <w:lang w:val="cs-CZ"/>
        </w:rPr>
        <w:t>1.</w:t>
      </w:r>
      <w:r w:rsidRPr="00EE429F">
        <w:rPr>
          <w:rFonts w:asciiTheme="minorHAnsi" w:eastAsia="Arial" w:hAnsiTheme="minorHAnsi" w:cstheme="minorHAnsi"/>
          <w:b w:val="0"/>
          <w:color w:val="auto"/>
          <w:szCs w:val="24"/>
          <w:lang w:val="cs-CZ"/>
        </w:rPr>
        <w:t xml:space="preserve"> </w:t>
      </w:r>
      <w:r w:rsidRPr="00EE429F">
        <w:rPr>
          <w:rFonts w:asciiTheme="minorHAnsi" w:hAnsiTheme="minorHAnsi" w:cstheme="minorHAnsi"/>
          <w:color w:val="auto"/>
          <w:szCs w:val="24"/>
          <w:lang w:val="cs-CZ"/>
        </w:rPr>
        <w:t>[●]</w:t>
      </w:r>
      <w:r w:rsidRPr="00EE429F">
        <w:rPr>
          <w:rFonts w:asciiTheme="minorHAnsi" w:hAnsiTheme="minorHAnsi" w:cstheme="minorHAnsi"/>
          <w:b w:val="0"/>
          <w:color w:val="auto"/>
          <w:szCs w:val="24"/>
          <w:lang w:val="cs-CZ"/>
        </w:rPr>
        <w:t xml:space="preserve"> 2.</w:t>
      </w:r>
      <w:r w:rsidRPr="00EE429F">
        <w:rPr>
          <w:rFonts w:asciiTheme="minorHAnsi" w:eastAsia="Arial" w:hAnsiTheme="minorHAnsi" w:cstheme="minorHAnsi"/>
          <w:b w:val="0"/>
          <w:color w:val="auto"/>
          <w:szCs w:val="24"/>
          <w:lang w:val="cs-CZ"/>
        </w:rPr>
        <w:t xml:space="preserve"> </w:t>
      </w:r>
      <w:r w:rsidRPr="00EE429F">
        <w:rPr>
          <w:rFonts w:asciiTheme="minorHAnsi" w:hAnsiTheme="minorHAnsi" w:cstheme="minorHAnsi"/>
          <w:color w:val="auto"/>
          <w:szCs w:val="24"/>
          <w:lang w:val="cs-CZ"/>
        </w:rPr>
        <w:t>[●]</w:t>
      </w:r>
      <w:r w:rsidRPr="00EE429F">
        <w:rPr>
          <w:rFonts w:asciiTheme="minorHAnsi" w:hAnsiTheme="minorHAnsi" w:cstheme="minorHAnsi"/>
          <w:b w:val="0"/>
          <w:color w:val="auto"/>
          <w:szCs w:val="24"/>
          <w:lang w:val="cs-CZ"/>
        </w:rPr>
        <w:t xml:space="preserve"> </w:t>
      </w:r>
    </w:p>
    <w:p w14:paraId="4A659E8E" w14:textId="77777777" w:rsidR="00763DC0" w:rsidRPr="00EE429F" w:rsidRDefault="006338E1">
      <w:pPr>
        <w:spacing w:after="0" w:line="378" w:lineRule="auto"/>
        <w:ind w:left="0" w:right="1095" w:firstLine="360"/>
        <w:rPr>
          <w:rFonts w:asciiTheme="minorHAnsi" w:hAnsiTheme="minorHAnsi" w:cstheme="minorHAnsi"/>
          <w:color w:val="auto"/>
          <w:szCs w:val="24"/>
          <w:lang w:val="cs-CZ"/>
        </w:rPr>
      </w:pPr>
      <w:r w:rsidRPr="00EE429F">
        <w:rPr>
          <w:rFonts w:asciiTheme="minorHAnsi" w:hAnsiTheme="minorHAnsi" w:cstheme="minorHAnsi"/>
          <w:color w:val="auto"/>
          <w:szCs w:val="24"/>
          <w:lang w:val="cs-CZ"/>
        </w:rPr>
        <w:t>3.</w:t>
      </w:r>
      <w:r w:rsidRPr="00EE429F">
        <w:rPr>
          <w:rFonts w:asciiTheme="minorHAnsi" w:eastAsia="Arial" w:hAnsiTheme="minorHAnsi" w:cstheme="minorHAnsi"/>
          <w:color w:val="auto"/>
          <w:szCs w:val="24"/>
          <w:lang w:val="cs-CZ"/>
        </w:rPr>
        <w:t xml:space="preserve"> </w:t>
      </w:r>
      <w:r w:rsidRPr="00EE429F">
        <w:rPr>
          <w:rFonts w:asciiTheme="minorHAnsi" w:hAnsiTheme="minorHAnsi" w:cstheme="minorHAnsi"/>
          <w:b/>
          <w:color w:val="auto"/>
          <w:szCs w:val="24"/>
          <w:lang w:val="cs-CZ"/>
        </w:rPr>
        <w:t>[●]</w:t>
      </w:r>
      <w:r w:rsidRPr="00EE429F">
        <w:rPr>
          <w:rFonts w:asciiTheme="minorHAnsi" w:hAnsiTheme="minorHAnsi" w:cstheme="minorHAnsi"/>
          <w:color w:val="auto"/>
          <w:szCs w:val="24"/>
          <w:lang w:val="cs-CZ"/>
        </w:rPr>
        <w:t xml:space="preserve"> za účelem otevření obálek s nabídkami, posouzení splnění podmínek účasti a vyhodnocení.</w:t>
      </w:r>
      <w:r w:rsidRPr="00EE429F">
        <w:rPr>
          <w:rFonts w:asciiTheme="minorHAnsi" w:hAnsiTheme="minorHAnsi" w:cstheme="minorHAnsi"/>
          <w:b/>
          <w:color w:val="auto"/>
          <w:szCs w:val="24"/>
          <w:lang w:val="cs-CZ"/>
        </w:rPr>
        <w:t xml:space="preserve"> </w:t>
      </w:r>
    </w:p>
    <w:p w14:paraId="37807F7C" w14:textId="77777777" w:rsidR="00763DC0" w:rsidRPr="00EE429F" w:rsidRDefault="006338E1">
      <w:pPr>
        <w:spacing w:after="146" w:line="259" w:lineRule="auto"/>
        <w:ind w:left="57"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57A77FFA" w14:textId="77777777" w:rsidR="00763DC0" w:rsidRPr="00EE429F" w:rsidRDefault="006338E1">
      <w:pPr>
        <w:spacing w:after="135" w:line="259" w:lineRule="auto"/>
        <w:ind w:left="10" w:right="7"/>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OTEVÍRÁNÍ OBÁLEK S NABÍDKAMI </w:t>
      </w:r>
    </w:p>
    <w:p w14:paraId="4FE5820B" w14:textId="77777777" w:rsidR="00763DC0" w:rsidRPr="00EE429F" w:rsidRDefault="006338E1">
      <w:pPr>
        <w:spacing w:after="0"/>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Komise převzala od zadavatele obálky s nabídkami těchto účastníků </w:t>
      </w:r>
    </w:p>
    <w:tbl>
      <w:tblPr>
        <w:tblStyle w:val="TableGrid"/>
        <w:tblW w:w="9976" w:type="dxa"/>
        <w:tblInd w:w="-67" w:type="dxa"/>
        <w:tblCellMar>
          <w:top w:w="19" w:type="dxa"/>
          <w:left w:w="67" w:type="dxa"/>
          <w:right w:w="115" w:type="dxa"/>
        </w:tblCellMar>
        <w:tblLook w:val="04A0" w:firstRow="1" w:lastRow="0" w:firstColumn="1" w:lastColumn="0" w:noHBand="0" w:noVBand="1"/>
      </w:tblPr>
      <w:tblGrid>
        <w:gridCol w:w="4463"/>
        <w:gridCol w:w="2978"/>
        <w:gridCol w:w="2535"/>
      </w:tblGrid>
      <w:tr w:rsidR="00EE429F" w:rsidRPr="00EE429F" w14:paraId="46724184" w14:textId="77777777">
        <w:trPr>
          <w:trHeight w:val="303"/>
        </w:trPr>
        <w:tc>
          <w:tcPr>
            <w:tcW w:w="4464" w:type="dxa"/>
            <w:tcBorders>
              <w:top w:val="single" w:sz="12" w:space="0" w:color="000000"/>
              <w:left w:val="single" w:sz="12" w:space="0" w:color="000000"/>
              <w:bottom w:val="single" w:sz="12" w:space="0" w:color="000000"/>
              <w:right w:val="single" w:sz="12" w:space="0" w:color="000000"/>
            </w:tcBorders>
            <w:shd w:val="clear" w:color="auto" w:fill="E6E6E6"/>
          </w:tcPr>
          <w:p w14:paraId="32BAD33D"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Pořadové číslo účastníka: </w:t>
            </w:r>
          </w:p>
        </w:tc>
        <w:tc>
          <w:tcPr>
            <w:tcW w:w="2978" w:type="dxa"/>
            <w:tcBorders>
              <w:top w:val="single" w:sz="12" w:space="0" w:color="000000"/>
              <w:left w:val="single" w:sz="12" w:space="0" w:color="000000"/>
              <w:bottom w:val="single" w:sz="12" w:space="0" w:color="000000"/>
              <w:right w:val="single" w:sz="6" w:space="0" w:color="000000"/>
            </w:tcBorders>
            <w:shd w:val="clear" w:color="auto" w:fill="E6E6E6"/>
          </w:tcPr>
          <w:p w14:paraId="44468C93" w14:textId="77777777" w:rsidR="00763DC0" w:rsidRPr="00EE429F" w:rsidRDefault="006338E1">
            <w:pPr>
              <w:spacing w:after="0" w:line="259" w:lineRule="auto"/>
              <w:ind w:left="47"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1. </w:t>
            </w:r>
          </w:p>
        </w:tc>
        <w:tc>
          <w:tcPr>
            <w:tcW w:w="2535" w:type="dxa"/>
            <w:tcBorders>
              <w:top w:val="single" w:sz="12" w:space="0" w:color="000000"/>
              <w:left w:val="single" w:sz="6" w:space="0" w:color="000000"/>
              <w:bottom w:val="single" w:sz="12" w:space="0" w:color="000000"/>
              <w:right w:val="single" w:sz="12" w:space="0" w:color="000000"/>
            </w:tcBorders>
            <w:shd w:val="clear" w:color="auto" w:fill="E6E6E6"/>
          </w:tcPr>
          <w:p w14:paraId="618BACD5" w14:textId="77777777" w:rsidR="00763DC0" w:rsidRPr="00EE429F" w:rsidRDefault="006338E1">
            <w:pPr>
              <w:spacing w:after="0" w:line="259" w:lineRule="auto"/>
              <w:ind w:left="51"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2. </w:t>
            </w:r>
          </w:p>
        </w:tc>
      </w:tr>
      <w:tr w:rsidR="00EE429F" w:rsidRPr="00EE429F" w14:paraId="395C72E5" w14:textId="77777777">
        <w:trPr>
          <w:trHeight w:val="580"/>
        </w:trPr>
        <w:tc>
          <w:tcPr>
            <w:tcW w:w="4464" w:type="dxa"/>
            <w:tcBorders>
              <w:top w:val="single" w:sz="12" w:space="0" w:color="000000"/>
              <w:left w:val="single" w:sz="12" w:space="0" w:color="000000"/>
              <w:bottom w:val="single" w:sz="8" w:space="0" w:color="000000"/>
              <w:right w:val="single" w:sz="12" w:space="0" w:color="000000"/>
            </w:tcBorders>
            <w:shd w:val="clear" w:color="auto" w:fill="E6E6E6"/>
            <w:vAlign w:val="center"/>
          </w:tcPr>
          <w:p w14:paraId="28485280"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Firma (název) účastníka </w:t>
            </w:r>
          </w:p>
        </w:tc>
        <w:tc>
          <w:tcPr>
            <w:tcW w:w="2978" w:type="dxa"/>
            <w:tcBorders>
              <w:top w:val="single" w:sz="12" w:space="0" w:color="000000"/>
              <w:left w:val="single" w:sz="12" w:space="0" w:color="000000"/>
              <w:bottom w:val="single" w:sz="6" w:space="0" w:color="000000"/>
              <w:right w:val="single" w:sz="6" w:space="0" w:color="000000"/>
            </w:tcBorders>
            <w:vAlign w:val="center"/>
          </w:tcPr>
          <w:p w14:paraId="7991C167" w14:textId="77777777" w:rsidR="00763DC0" w:rsidRPr="00EE429F" w:rsidRDefault="006338E1">
            <w:pPr>
              <w:spacing w:after="0" w:line="259" w:lineRule="auto"/>
              <w:ind w:left="48"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w:t>
            </w:r>
            <w:r w:rsidRPr="00EE429F">
              <w:rPr>
                <w:rFonts w:asciiTheme="minorHAnsi" w:hAnsiTheme="minorHAnsi" w:cstheme="minorHAnsi"/>
                <w:b/>
                <w:color w:val="auto"/>
                <w:szCs w:val="24"/>
                <w:lang w:val="cs-CZ"/>
              </w:rPr>
              <w:t xml:space="preserve"> </w:t>
            </w:r>
          </w:p>
        </w:tc>
        <w:tc>
          <w:tcPr>
            <w:tcW w:w="2535" w:type="dxa"/>
            <w:tcBorders>
              <w:top w:val="single" w:sz="12" w:space="0" w:color="000000"/>
              <w:left w:val="single" w:sz="6" w:space="0" w:color="000000"/>
              <w:bottom w:val="single" w:sz="6" w:space="0" w:color="000000"/>
              <w:right w:val="single" w:sz="12" w:space="0" w:color="000000"/>
            </w:tcBorders>
            <w:vAlign w:val="center"/>
          </w:tcPr>
          <w:p w14:paraId="67B58281" w14:textId="77777777" w:rsidR="00763DC0" w:rsidRPr="00EE429F" w:rsidRDefault="006338E1">
            <w:pPr>
              <w:spacing w:after="0" w:line="259" w:lineRule="auto"/>
              <w:ind w:left="52"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w:t>
            </w:r>
            <w:r w:rsidRPr="00EE429F">
              <w:rPr>
                <w:rFonts w:asciiTheme="minorHAnsi" w:hAnsiTheme="minorHAnsi" w:cstheme="minorHAnsi"/>
                <w:b/>
                <w:color w:val="auto"/>
                <w:szCs w:val="24"/>
                <w:lang w:val="cs-CZ"/>
              </w:rPr>
              <w:t xml:space="preserve"> </w:t>
            </w:r>
          </w:p>
        </w:tc>
      </w:tr>
      <w:tr w:rsidR="00EE429F" w:rsidRPr="00EE429F" w14:paraId="78D89FD5" w14:textId="77777777">
        <w:trPr>
          <w:trHeight w:val="725"/>
        </w:trPr>
        <w:tc>
          <w:tcPr>
            <w:tcW w:w="4464" w:type="dxa"/>
            <w:tcBorders>
              <w:top w:val="single" w:sz="8" w:space="0" w:color="000000"/>
              <w:left w:val="single" w:sz="12" w:space="0" w:color="000000"/>
              <w:bottom w:val="single" w:sz="6" w:space="0" w:color="000000"/>
              <w:right w:val="single" w:sz="12" w:space="0" w:color="000000"/>
            </w:tcBorders>
            <w:shd w:val="clear" w:color="auto" w:fill="E6E6E6"/>
          </w:tcPr>
          <w:p w14:paraId="2AB0817A"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Sídlo, místo podnikání, popř. trvalého pobytu </w:t>
            </w:r>
          </w:p>
        </w:tc>
        <w:tc>
          <w:tcPr>
            <w:tcW w:w="2978" w:type="dxa"/>
            <w:tcBorders>
              <w:top w:val="single" w:sz="6" w:space="0" w:color="000000"/>
              <w:left w:val="single" w:sz="12" w:space="0" w:color="000000"/>
              <w:bottom w:val="single" w:sz="12" w:space="0" w:color="000000"/>
              <w:right w:val="single" w:sz="6" w:space="0" w:color="000000"/>
            </w:tcBorders>
            <w:vAlign w:val="center"/>
          </w:tcPr>
          <w:p w14:paraId="5063E755" w14:textId="77777777" w:rsidR="00763DC0" w:rsidRPr="00EE429F" w:rsidRDefault="006338E1">
            <w:pPr>
              <w:spacing w:after="0" w:line="259" w:lineRule="auto"/>
              <w:ind w:left="48"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w:t>
            </w:r>
            <w:r w:rsidRPr="00EE429F">
              <w:rPr>
                <w:rFonts w:asciiTheme="minorHAnsi" w:hAnsiTheme="minorHAnsi" w:cstheme="minorHAnsi"/>
                <w:b/>
                <w:color w:val="auto"/>
                <w:szCs w:val="24"/>
                <w:lang w:val="cs-CZ"/>
              </w:rPr>
              <w:t xml:space="preserve"> </w:t>
            </w:r>
          </w:p>
        </w:tc>
        <w:tc>
          <w:tcPr>
            <w:tcW w:w="2535" w:type="dxa"/>
            <w:tcBorders>
              <w:top w:val="single" w:sz="6" w:space="0" w:color="000000"/>
              <w:left w:val="single" w:sz="6" w:space="0" w:color="000000"/>
              <w:bottom w:val="single" w:sz="12" w:space="0" w:color="000000"/>
              <w:right w:val="single" w:sz="12" w:space="0" w:color="000000"/>
            </w:tcBorders>
            <w:vAlign w:val="center"/>
          </w:tcPr>
          <w:p w14:paraId="23AE82B2" w14:textId="77777777" w:rsidR="00763DC0" w:rsidRPr="00EE429F" w:rsidRDefault="006338E1">
            <w:pPr>
              <w:spacing w:after="0" w:line="259" w:lineRule="auto"/>
              <w:ind w:left="52"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w:t>
            </w:r>
            <w:r w:rsidRPr="00EE429F">
              <w:rPr>
                <w:rFonts w:asciiTheme="minorHAnsi" w:hAnsiTheme="minorHAnsi" w:cstheme="minorHAnsi"/>
                <w:b/>
                <w:color w:val="auto"/>
                <w:szCs w:val="24"/>
                <w:lang w:val="cs-CZ"/>
              </w:rPr>
              <w:t xml:space="preserve"> </w:t>
            </w:r>
          </w:p>
        </w:tc>
      </w:tr>
      <w:tr w:rsidR="00EE429F" w:rsidRPr="00EE429F" w14:paraId="79FB65E9" w14:textId="77777777">
        <w:trPr>
          <w:trHeight w:val="331"/>
        </w:trPr>
        <w:tc>
          <w:tcPr>
            <w:tcW w:w="4464" w:type="dxa"/>
            <w:tcBorders>
              <w:top w:val="single" w:sz="7" w:space="0" w:color="E6E6E6"/>
              <w:left w:val="single" w:sz="12" w:space="0" w:color="000000"/>
              <w:bottom w:val="single" w:sz="6" w:space="0" w:color="000000"/>
              <w:right w:val="single" w:sz="12" w:space="0" w:color="000000"/>
            </w:tcBorders>
            <w:shd w:val="clear" w:color="auto" w:fill="E6E6E6"/>
          </w:tcPr>
          <w:p w14:paraId="29789EEC"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IČO </w:t>
            </w:r>
          </w:p>
        </w:tc>
        <w:tc>
          <w:tcPr>
            <w:tcW w:w="2978" w:type="dxa"/>
            <w:tcBorders>
              <w:top w:val="single" w:sz="12" w:space="0" w:color="000000"/>
              <w:left w:val="single" w:sz="12" w:space="0" w:color="000000"/>
              <w:bottom w:val="single" w:sz="6" w:space="0" w:color="000000"/>
              <w:right w:val="single" w:sz="6" w:space="0" w:color="000000"/>
            </w:tcBorders>
          </w:tcPr>
          <w:p w14:paraId="137596FC" w14:textId="77777777" w:rsidR="00763DC0" w:rsidRPr="00EE429F" w:rsidRDefault="006338E1">
            <w:pPr>
              <w:spacing w:after="0" w:line="259" w:lineRule="auto"/>
              <w:ind w:left="52"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c>
          <w:tcPr>
            <w:tcW w:w="2535" w:type="dxa"/>
            <w:tcBorders>
              <w:top w:val="single" w:sz="12" w:space="0" w:color="000000"/>
              <w:left w:val="single" w:sz="6" w:space="0" w:color="000000"/>
              <w:bottom w:val="single" w:sz="6" w:space="0" w:color="000000"/>
              <w:right w:val="single" w:sz="12" w:space="0" w:color="000000"/>
            </w:tcBorders>
          </w:tcPr>
          <w:p w14:paraId="212DED75" w14:textId="77777777" w:rsidR="00763DC0" w:rsidRPr="00EE429F" w:rsidRDefault="006338E1">
            <w:pPr>
              <w:spacing w:after="0" w:line="259" w:lineRule="auto"/>
              <w:ind w:left="47"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r w:rsidR="00EE429F" w:rsidRPr="00EE429F" w14:paraId="5493CE02" w14:textId="77777777">
        <w:trPr>
          <w:trHeight w:val="334"/>
        </w:trPr>
        <w:tc>
          <w:tcPr>
            <w:tcW w:w="4464" w:type="dxa"/>
            <w:tcBorders>
              <w:top w:val="single" w:sz="6" w:space="0" w:color="000000"/>
              <w:left w:val="single" w:sz="12" w:space="0" w:color="000000"/>
              <w:bottom w:val="single" w:sz="12" w:space="0" w:color="000000"/>
              <w:right w:val="single" w:sz="12" w:space="0" w:color="000000"/>
            </w:tcBorders>
            <w:shd w:val="clear" w:color="auto" w:fill="E6E6E6"/>
          </w:tcPr>
          <w:p w14:paraId="3C8195A1"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Datum a čas doručení nabídky</w:t>
            </w:r>
            <w:r w:rsidRPr="00EE429F">
              <w:rPr>
                <w:rFonts w:asciiTheme="minorHAnsi" w:hAnsiTheme="minorHAnsi" w:cstheme="minorHAnsi"/>
                <w:b/>
                <w:color w:val="auto"/>
                <w:szCs w:val="24"/>
                <w:vertAlign w:val="superscript"/>
                <w:lang w:val="cs-CZ"/>
              </w:rPr>
              <w:footnoteReference w:id="19"/>
            </w:r>
            <w:r w:rsidRPr="00EE429F">
              <w:rPr>
                <w:rFonts w:asciiTheme="minorHAnsi" w:hAnsiTheme="minorHAnsi" w:cstheme="minorHAnsi"/>
                <w:color w:val="auto"/>
                <w:szCs w:val="24"/>
                <w:lang w:val="cs-CZ"/>
              </w:rPr>
              <w:t xml:space="preserve"> </w:t>
            </w:r>
          </w:p>
        </w:tc>
        <w:tc>
          <w:tcPr>
            <w:tcW w:w="2978" w:type="dxa"/>
            <w:tcBorders>
              <w:top w:val="single" w:sz="6" w:space="0" w:color="000000"/>
              <w:left w:val="single" w:sz="12" w:space="0" w:color="000000"/>
              <w:bottom w:val="single" w:sz="12" w:space="0" w:color="000000"/>
              <w:right w:val="single" w:sz="6" w:space="0" w:color="000000"/>
            </w:tcBorders>
          </w:tcPr>
          <w:p w14:paraId="5256103D" w14:textId="77777777" w:rsidR="00763DC0" w:rsidRPr="00EE429F" w:rsidRDefault="006338E1">
            <w:pPr>
              <w:spacing w:after="0" w:line="259" w:lineRule="auto"/>
              <w:ind w:left="52"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c>
          <w:tcPr>
            <w:tcW w:w="2535" w:type="dxa"/>
            <w:tcBorders>
              <w:top w:val="single" w:sz="6" w:space="0" w:color="000000"/>
              <w:left w:val="single" w:sz="6" w:space="0" w:color="000000"/>
              <w:bottom w:val="single" w:sz="12" w:space="0" w:color="000000"/>
              <w:right w:val="single" w:sz="12" w:space="0" w:color="000000"/>
            </w:tcBorders>
          </w:tcPr>
          <w:p w14:paraId="4AB9CA54" w14:textId="77777777" w:rsidR="00763DC0" w:rsidRPr="00EE429F" w:rsidRDefault="006338E1">
            <w:pPr>
              <w:spacing w:after="0" w:line="259" w:lineRule="auto"/>
              <w:ind w:left="47"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r w:rsidR="00EE429F" w:rsidRPr="00EE429F" w14:paraId="2714DC97" w14:textId="77777777">
        <w:trPr>
          <w:trHeight w:val="746"/>
        </w:trPr>
        <w:tc>
          <w:tcPr>
            <w:tcW w:w="4464" w:type="dxa"/>
            <w:tcBorders>
              <w:top w:val="single" w:sz="12" w:space="0" w:color="000000"/>
              <w:left w:val="single" w:sz="12" w:space="0" w:color="000000"/>
              <w:bottom w:val="single" w:sz="9" w:space="0" w:color="E6E6E6"/>
              <w:right w:val="single" w:sz="12" w:space="0" w:color="000000"/>
            </w:tcBorders>
            <w:shd w:val="clear" w:color="auto" w:fill="E6E6E6"/>
            <w:vAlign w:val="center"/>
          </w:tcPr>
          <w:p w14:paraId="4553063B"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Nabídka byla doručena ve lhůtě pro podání nabídek   </w:t>
            </w:r>
          </w:p>
        </w:tc>
        <w:tc>
          <w:tcPr>
            <w:tcW w:w="2978" w:type="dxa"/>
            <w:tcBorders>
              <w:top w:val="single" w:sz="12" w:space="0" w:color="000000"/>
              <w:left w:val="single" w:sz="12" w:space="0" w:color="000000"/>
              <w:bottom w:val="single" w:sz="12" w:space="0" w:color="000000"/>
              <w:right w:val="single" w:sz="6" w:space="0" w:color="000000"/>
            </w:tcBorders>
            <w:vAlign w:val="center"/>
          </w:tcPr>
          <w:p w14:paraId="1D22E7AB" w14:textId="77777777" w:rsidR="00763DC0" w:rsidRPr="00EE429F" w:rsidRDefault="006338E1">
            <w:pPr>
              <w:spacing w:after="0" w:line="259" w:lineRule="auto"/>
              <w:ind w:left="52"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c>
          <w:tcPr>
            <w:tcW w:w="2535" w:type="dxa"/>
            <w:tcBorders>
              <w:top w:val="single" w:sz="12" w:space="0" w:color="000000"/>
              <w:left w:val="single" w:sz="6" w:space="0" w:color="000000"/>
              <w:bottom w:val="single" w:sz="12" w:space="0" w:color="000000"/>
              <w:right w:val="single" w:sz="12" w:space="0" w:color="000000"/>
            </w:tcBorders>
            <w:vAlign w:val="center"/>
          </w:tcPr>
          <w:p w14:paraId="5F1E439E" w14:textId="77777777" w:rsidR="00763DC0" w:rsidRPr="00EE429F" w:rsidRDefault="006338E1">
            <w:pPr>
              <w:spacing w:after="0" w:line="259" w:lineRule="auto"/>
              <w:ind w:left="47"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r w:rsidR="00EE429F" w:rsidRPr="00EE429F" w14:paraId="7A15C787" w14:textId="77777777">
        <w:trPr>
          <w:trHeight w:val="739"/>
        </w:trPr>
        <w:tc>
          <w:tcPr>
            <w:tcW w:w="4464" w:type="dxa"/>
            <w:tcBorders>
              <w:top w:val="single" w:sz="9" w:space="0" w:color="E6E6E6"/>
              <w:left w:val="single" w:sz="12" w:space="0" w:color="000000"/>
              <w:bottom w:val="single" w:sz="6" w:space="0" w:color="000000"/>
              <w:right w:val="single" w:sz="12" w:space="0" w:color="000000"/>
            </w:tcBorders>
            <w:shd w:val="clear" w:color="auto" w:fill="E6E6E6"/>
          </w:tcPr>
          <w:p w14:paraId="665F5EAD"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lastRenderedPageBreak/>
              <w:t xml:space="preserve">Nabídka byla doručena v řádně uzavřené obálce označené názvem veřejné zakázky </w:t>
            </w:r>
          </w:p>
        </w:tc>
        <w:tc>
          <w:tcPr>
            <w:tcW w:w="2978" w:type="dxa"/>
            <w:tcBorders>
              <w:top w:val="single" w:sz="12" w:space="0" w:color="000000"/>
              <w:left w:val="single" w:sz="12" w:space="0" w:color="000000"/>
              <w:bottom w:val="single" w:sz="6" w:space="0" w:color="000000"/>
              <w:right w:val="single" w:sz="6" w:space="0" w:color="000000"/>
            </w:tcBorders>
            <w:vAlign w:val="center"/>
          </w:tcPr>
          <w:p w14:paraId="73BFFA2C" w14:textId="77777777" w:rsidR="00763DC0" w:rsidRPr="00EE429F" w:rsidRDefault="006338E1">
            <w:pPr>
              <w:spacing w:after="0" w:line="259" w:lineRule="auto"/>
              <w:ind w:left="52"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c>
          <w:tcPr>
            <w:tcW w:w="2535" w:type="dxa"/>
            <w:tcBorders>
              <w:top w:val="single" w:sz="12" w:space="0" w:color="000000"/>
              <w:left w:val="single" w:sz="6" w:space="0" w:color="000000"/>
              <w:bottom w:val="single" w:sz="6" w:space="0" w:color="000000"/>
              <w:right w:val="single" w:sz="12" w:space="0" w:color="000000"/>
            </w:tcBorders>
            <w:vAlign w:val="center"/>
          </w:tcPr>
          <w:p w14:paraId="26ED5655" w14:textId="77777777" w:rsidR="00763DC0" w:rsidRPr="00EE429F" w:rsidRDefault="006338E1">
            <w:pPr>
              <w:spacing w:after="0" w:line="259" w:lineRule="auto"/>
              <w:ind w:left="47"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r w:rsidR="00EE429F" w:rsidRPr="00EE429F" w14:paraId="15B5C3C2" w14:textId="77777777">
        <w:trPr>
          <w:trHeight w:val="898"/>
        </w:trPr>
        <w:tc>
          <w:tcPr>
            <w:tcW w:w="4464" w:type="dxa"/>
            <w:tcBorders>
              <w:top w:val="single" w:sz="6" w:space="0" w:color="000000"/>
              <w:left w:val="single" w:sz="12" w:space="0" w:color="000000"/>
              <w:bottom w:val="single" w:sz="6" w:space="0" w:color="000000"/>
              <w:right w:val="single" w:sz="12" w:space="0" w:color="000000"/>
            </w:tcBorders>
            <w:shd w:val="clear" w:color="auto" w:fill="E6E6E6"/>
            <w:vAlign w:val="center"/>
          </w:tcPr>
          <w:p w14:paraId="30947F47"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Nabídka je zpracována v požadovaném jazyce </w:t>
            </w:r>
          </w:p>
        </w:tc>
        <w:tc>
          <w:tcPr>
            <w:tcW w:w="2978" w:type="dxa"/>
            <w:tcBorders>
              <w:top w:val="single" w:sz="6" w:space="0" w:color="000000"/>
              <w:left w:val="single" w:sz="12" w:space="0" w:color="000000"/>
              <w:bottom w:val="single" w:sz="6" w:space="0" w:color="000000"/>
              <w:right w:val="single" w:sz="6" w:space="0" w:color="000000"/>
            </w:tcBorders>
            <w:vAlign w:val="center"/>
          </w:tcPr>
          <w:p w14:paraId="4BE39CBC" w14:textId="77777777" w:rsidR="00763DC0" w:rsidRPr="00EE429F" w:rsidRDefault="006338E1">
            <w:pPr>
              <w:spacing w:after="0" w:line="259" w:lineRule="auto"/>
              <w:ind w:left="52"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c>
          <w:tcPr>
            <w:tcW w:w="2535" w:type="dxa"/>
            <w:tcBorders>
              <w:top w:val="single" w:sz="6" w:space="0" w:color="000000"/>
              <w:left w:val="single" w:sz="6" w:space="0" w:color="000000"/>
              <w:bottom w:val="single" w:sz="6" w:space="0" w:color="000000"/>
              <w:right w:val="single" w:sz="12" w:space="0" w:color="000000"/>
            </w:tcBorders>
            <w:vAlign w:val="center"/>
          </w:tcPr>
          <w:p w14:paraId="7600BF3F" w14:textId="77777777" w:rsidR="00763DC0" w:rsidRPr="00EE429F" w:rsidRDefault="006338E1">
            <w:pPr>
              <w:spacing w:after="0" w:line="259" w:lineRule="auto"/>
              <w:ind w:left="47"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r w:rsidR="00EE429F" w:rsidRPr="00EE429F" w14:paraId="16D0A03D" w14:textId="77777777">
        <w:trPr>
          <w:trHeight w:val="903"/>
        </w:trPr>
        <w:tc>
          <w:tcPr>
            <w:tcW w:w="4464" w:type="dxa"/>
            <w:tcBorders>
              <w:top w:val="single" w:sz="6" w:space="0" w:color="000000"/>
              <w:left w:val="single" w:sz="12" w:space="0" w:color="000000"/>
              <w:bottom w:val="single" w:sz="12" w:space="0" w:color="000000"/>
              <w:right w:val="single" w:sz="12" w:space="0" w:color="000000"/>
            </w:tcBorders>
            <w:shd w:val="clear" w:color="auto" w:fill="E6E6E6"/>
            <w:vAlign w:val="center"/>
          </w:tcPr>
          <w:p w14:paraId="7923A44B"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Nabídková cena v Kč bez DPH</w:t>
            </w:r>
            <w:r w:rsidRPr="00EE429F">
              <w:rPr>
                <w:rFonts w:asciiTheme="minorHAnsi" w:hAnsiTheme="minorHAnsi" w:cstheme="minorHAnsi"/>
                <w:color w:val="auto"/>
                <w:szCs w:val="24"/>
                <w:vertAlign w:val="superscript"/>
                <w:lang w:val="cs-CZ"/>
              </w:rPr>
              <w:footnoteReference w:id="20"/>
            </w:r>
            <w:r w:rsidRPr="00EE429F">
              <w:rPr>
                <w:rFonts w:asciiTheme="minorHAnsi" w:hAnsiTheme="minorHAnsi" w:cstheme="minorHAnsi"/>
                <w:color w:val="auto"/>
                <w:szCs w:val="24"/>
                <w:lang w:val="cs-CZ"/>
              </w:rPr>
              <w:t xml:space="preserve"> </w:t>
            </w:r>
          </w:p>
        </w:tc>
        <w:tc>
          <w:tcPr>
            <w:tcW w:w="2978" w:type="dxa"/>
            <w:tcBorders>
              <w:top w:val="single" w:sz="6" w:space="0" w:color="000000"/>
              <w:left w:val="single" w:sz="12" w:space="0" w:color="000000"/>
              <w:bottom w:val="single" w:sz="12" w:space="0" w:color="000000"/>
              <w:right w:val="single" w:sz="6" w:space="0" w:color="000000"/>
            </w:tcBorders>
            <w:vAlign w:val="center"/>
          </w:tcPr>
          <w:p w14:paraId="6762C1A3" w14:textId="77777777" w:rsidR="00763DC0" w:rsidRPr="00EE429F" w:rsidRDefault="006338E1">
            <w:pPr>
              <w:spacing w:after="0" w:line="259" w:lineRule="auto"/>
              <w:ind w:left="52"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c>
          <w:tcPr>
            <w:tcW w:w="2535" w:type="dxa"/>
            <w:tcBorders>
              <w:top w:val="single" w:sz="6" w:space="0" w:color="000000"/>
              <w:left w:val="single" w:sz="6" w:space="0" w:color="000000"/>
              <w:bottom w:val="single" w:sz="12" w:space="0" w:color="000000"/>
              <w:right w:val="single" w:sz="12" w:space="0" w:color="000000"/>
            </w:tcBorders>
            <w:vAlign w:val="center"/>
          </w:tcPr>
          <w:p w14:paraId="52AB75BC" w14:textId="77777777" w:rsidR="00763DC0" w:rsidRPr="00EE429F" w:rsidRDefault="006338E1">
            <w:pPr>
              <w:spacing w:after="0" w:line="259" w:lineRule="auto"/>
              <w:ind w:left="47"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bl>
    <w:p w14:paraId="5CA01010" w14:textId="77777777" w:rsidR="00763DC0" w:rsidRPr="00EE429F" w:rsidRDefault="006338E1">
      <w:pPr>
        <w:spacing w:after="146"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03950FBB" w14:textId="77777777" w:rsidR="00763DC0" w:rsidRPr="00EE429F" w:rsidRDefault="006338E1">
      <w:pPr>
        <w:spacing w:after="135" w:line="259" w:lineRule="auto"/>
        <w:ind w:left="10" w:right="7"/>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POSOUZENÍ NABÍDEK </w:t>
      </w:r>
    </w:p>
    <w:p w14:paraId="08892B37" w14:textId="77777777" w:rsidR="00763DC0" w:rsidRPr="00EE429F" w:rsidRDefault="006338E1">
      <w:pPr>
        <w:spacing w:after="0"/>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Nabídky byly posouzeny z hlediska splnění podmínek účasti</w:t>
      </w:r>
      <w:r w:rsidRPr="00EE429F">
        <w:rPr>
          <w:rFonts w:asciiTheme="minorHAnsi" w:hAnsiTheme="minorHAnsi" w:cstheme="minorHAnsi"/>
          <w:color w:val="auto"/>
          <w:szCs w:val="24"/>
          <w:vertAlign w:val="superscript"/>
          <w:lang w:val="cs-CZ"/>
        </w:rPr>
        <w:footnoteReference w:id="21"/>
      </w:r>
      <w:r w:rsidRPr="00EE429F">
        <w:rPr>
          <w:rFonts w:asciiTheme="minorHAnsi" w:hAnsiTheme="minorHAnsi" w:cstheme="minorHAnsi"/>
          <w:color w:val="auto"/>
          <w:szCs w:val="24"/>
          <w:vertAlign w:val="superscript"/>
          <w:lang w:val="cs-CZ"/>
        </w:rPr>
        <w:footnoteReference w:id="22"/>
      </w:r>
      <w:r w:rsidRPr="00EE429F">
        <w:rPr>
          <w:rFonts w:asciiTheme="minorHAnsi" w:hAnsiTheme="minorHAnsi" w:cstheme="minorHAnsi"/>
          <w:color w:val="auto"/>
          <w:szCs w:val="24"/>
          <w:vertAlign w:val="superscript"/>
          <w:lang w:val="cs-CZ"/>
        </w:rPr>
        <w:footnoteReference w:id="23"/>
      </w:r>
      <w:r w:rsidRPr="00EE429F">
        <w:rPr>
          <w:rFonts w:asciiTheme="minorHAnsi" w:hAnsiTheme="minorHAnsi" w:cstheme="minorHAnsi"/>
          <w:color w:val="auto"/>
          <w:szCs w:val="24"/>
          <w:lang w:val="cs-CZ"/>
        </w:rPr>
        <w:t xml:space="preserve">. </w:t>
      </w:r>
    </w:p>
    <w:tbl>
      <w:tblPr>
        <w:tblStyle w:val="TableGrid"/>
        <w:tblW w:w="9316" w:type="dxa"/>
        <w:tblInd w:w="263" w:type="dxa"/>
        <w:tblCellMar>
          <w:top w:w="11" w:type="dxa"/>
          <w:left w:w="107" w:type="dxa"/>
          <w:right w:w="48" w:type="dxa"/>
        </w:tblCellMar>
        <w:tblLook w:val="04A0" w:firstRow="1" w:lastRow="0" w:firstColumn="1" w:lastColumn="0" w:noHBand="0" w:noVBand="1"/>
      </w:tblPr>
      <w:tblGrid>
        <w:gridCol w:w="1700"/>
        <w:gridCol w:w="4585"/>
        <w:gridCol w:w="3031"/>
      </w:tblGrid>
      <w:tr w:rsidR="00EE429F" w:rsidRPr="00EE429F" w14:paraId="52F0FFC8" w14:textId="77777777">
        <w:trPr>
          <w:trHeight w:val="1002"/>
        </w:trPr>
        <w:tc>
          <w:tcPr>
            <w:tcW w:w="170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14B8BE4"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Pořadové číslo </w:t>
            </w:r>
          </w:p>
        </w:tc>
        <w:tc>
          <w:tcPr>
            <w:tcW w:w="4585" w:type="dxa"/>
            <w:tcBorders>
              <w:top w:val="single" w:sz="4" w:space="0" w:color="000000"/>
              <w:left w:val="single" w:sz="4" w:space="0" w:color="000000"/>
              <w:bottom w:val="single" w:sz="4" w:space="0" w:color="000000"/>
              <w:right w:val="single" w:sz="4" w:space="0" w:color="000000"/>
            </w:tcBorders>
            <w:shd w:val="clear" w:color="auto" w:fill="C0C0C0"/>
          </w:tcPr>
          <w:p w14:paraId="1A425211" w14:textId="7AE8EFFE" w:rsidR="00763DC0" w:rsidRPr="00EE429F" w:rsidRDefault="002A2C0B">
            <w:pPr>
              <w:spacing w:after="0" w:line="325" w:lineRule="auto"/>
              <w:ind w:left="1626" w:right="1562"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Firma sídlo</w:t>
            </w:r>
            <w:r w:rsidR="006338E1" w:rsidRPr="00EE429F">
              <w:rPr>
                <w:rFonts w:asciiTheme="minorHAnsi" w:hAnsiTheme="minorHAnsi" w:cstheme="minorHAnsi"/>
                <w:b/>
                <w:color w:val="auto"/>
                <w:szCs w:val="24"/>
                <w:lang w:val="cs-CZ"/>
              </w:rPr>
              <w:t xml:space="preserve"> </w:t>
            </w:r>
          </w:p>
          <w:p w14:paraId="7D531E67" w14:textId="77777777" w:rsidR="00763DC0" w:rsidRPr="00EE429F" w:rsidRDefault="006338E1">
            <w:pPr>
              <w:spacing w:after="0" w:line="259" w:lineRule="auto"/>
              <w:ind w:left="0" w:right="61"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IČO </w:t>
            </w:r>
          </w:p>
        </w:tc>
        <w:tc>
          <w:tcPr>
            <w:tcW w:w="303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8C25983" w14:textId="77777777" w:rsidR="00763DC0" w:rsidRPr="00EE429F" w:rsidRDefault="006338E1">
            <w:pPr>
              <w:spacing w:after="0" w:line="259" w:lineRule="auto"/>
              <w:ind w:left="0" w:right="59"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SPLNIL / NESPLNIL</w:t>
            </w:r>
            <w:r w:rsidRPr="00EE429F">
              <w:rPr>
                <w:rFonts w:asciiTheme="minorHAnsi" w:hAnsiTheme="minorHAnsi" w:cstheme="minorHAnsi"/>
                <w:b/>
                <w:color w:val="auto"/>
                <w:szCs w:val="24"/>
                <w:vertAlign w:val="superscript"/>
                <w:lang w:val="cs-CZ"/>
              </w:rPr>
              <w:t>25</w:t>
            </w:r>
            <w:r w:rsidRPr="00EE429F">
              <w:rPr>
                <w:rFonts w:asciiTheme="minorHAnsi" w:hAnsiTheme="minorHAnsi" w:cstheme="minorHAnsi"/>
                <w:b/>
                <w:color w:val="auto"/>
                <w:szCs w:val="24"/>
                <w:lang w:val="cs-CZ"/>
              </w:rPr>
              <w:t xml:space="preserve"> </w:t>
            </w:r>
          </w:p>
        </w:tc>
      </w:tr>
      <w:tr w:rsidR="00EE429F" w:rsidRPr="00EE429F" w14:paraId="2FEAD2EA" w14:textId="77777777">
        <w:trPr>
          <w:trHeight w:val="768"/>
        </w:trPr>
        <w:tc>
          <w:tcPr>
            <w:tcW w:w="1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2918BFA" w14:textId="77777777" w:rsidR="00763DC0" w:rsidRPr="00EE429F" w:rsidRDefault="006338E1">
            <w:pPr>
              <w:spacing w:after="0" w:line="259" w:lineRule="auto"/>
              <w:ind w:left="0" w:right="60"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1. </w:t>
            </w:r>
          </w:p>
        </w:tc>
        <w:tc>
          <w:tcPr>
            <w:tcW w:w="458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B3B403" w14:textId="77777777" w:rsidR="00763DC0" w:rsidRPr="00EE429F" w:rsidRDefault="006338E1">
            <w:pPr>
              <w:spacing w:after="0" w:line="259" w:lineRule="auto"/>
              <w:ind w:left="0" w:right="61"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c>
          <w:tcPr>
            <w:tcW w:w="3031" w:type="dxa"/>
            <w:tcBorders>
              <w:top w:val="single" w:sz="4" w:space="0" w:color="000000"/>
              <w:left w:val="single" w:sz="4" w:space="0" w:color="000000"/>
              <w:bottom w:val="single" w:sz="4" w:space="0" w:color="000000"/>
              <w:right w:val="single" w:sz="4" w:space="0" w:color="000000"/>
            </w:tcBorders>
            <w:vAlign w:val="center"/>
          </w:tcPr>
          <w:p w14:paraId="1D0DA7CB" w14:textId="77777777" w:rsidR="00763DC0" w:rsidRPr="00EE429F" w:rsidRDefault="006338E1">
            <w:pPr>
              <w:spacing w:after="0" w:line="259" w:lineRule="auto"/>
              <w:ind w:left="6"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r w:rsidR="00EE429F" w:rsidRPr="00EE429F" w14:paraId="72E1ED09" w14:textId="77777777">
        <w:trPr>
          <w:trHeight w:val="765"/>
        </w:trPr>
        <w:tc>
          <w:tcPr>
            <w:tcW w:w="1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AA2F60" w14:textId="77777777" w:rsidR="00763DC0" w:rsidRPr="00EE429F" w:rsidRDefault="006338E1">
            <w:pPr>
              <w:spacing w:after="0" w:line="259" w:lineRule="auto"/>
              <w:ind w:left="0" w:right="60"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2. </w:t>
            </w:r>
          </w:p>
        </w:tc>
        <w:tc>
          <w:tcPr>
            <w:tcW w:w="458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E863F2" w14:textId="77777777" w:rsidR="00763DC0" w:rsidRPr="00EE429F" w:rsidRDefault="006338E1">
            <w:pPr>
              <w:spacing w:after="0" w:line="259" w:lineRule="auto"/>
              <w:ind w:left="0" w:right="61"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c>
          <w:tcPr>
            <w:tcW w:w="3031" w:type="dxa"/>
            <w:tcBorders>
              <w:top w:val="single" w:sz="4" w:space="0" w:color="000000"/>
              <w:left w:val="single" w:sz="4" w:space="0" w:color="000000"/>
              <w:bottom w:val="single" w:sz="4" w:space="0" w:color="000000"/>
              <w:right w:val="single" w:sz="4" w:space="0" w:color="000000"/>
            </w:tcBorders>
            <w:vAlign w:val="center"/>
          </w:tcPr>
          <w:p w14:paraId="0B4F0E3D" w14:textId="77777777" w:rsidR="00763DC0" w:rsidRPr="00EE429F" w:rsidRDefault="006338E1">
            <w:pPr>
              <w:spacing w:after="0" w:line="259" w:lineRule="auto"/>
              <w:ind w:left="6"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bl>
    <w:p w14:paraId="604F58EB" w14:textId="77777777" w:rsidR="00763DC0" w:rsidRPr="00EE429F" w:rsidRDefault="006338E1">
      <w:pPr>
        <w:spacing w:after="145"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5F1329E1" w14:textId="77777777" w:rsidR="00763DC0" w:rsidRPr="00EE429F" w:rsidRDefault="006338E1">
      <w:pPr>
        <w:spacing w:after="135" w:line="259" w:lineRule="auto"/>
        <w:ind w:left="10" w:right="5"/>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VYŘAZENÍ </w:t>
      </w:r>
    </w:p>
    <w:p w14:paraId="7D3A75E6" w14:textId="77777777" w:rsidR="00763DC0" w:rsidRPr="00EE429F" w:rsidRDefault="006338E1">
      <w:pPr>
        <w:spacing w:after="0"/>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Na základě výše uvedené jsou z účasti vyloučeni nabídky níže uvedených účastníků: </w:t>
      </w:r>
    </w:p>
    <w:tbl>
      <w:tblPr>
        <w:tblStyle w:val="TableGrid"/>
        <w:tblW w:w="9316" w:type="dxa"/>
        <w:tblInd w:w="263" w:type="dxa"/>
        <w:tblCellMar>
          <w:top w:w="11" w:type="dxa"/>
          <w:left w:w="107" w:type="dxa"/>
          <w:right w:w="48" w:type="dxa"/>
        </w:tblCellMar>
        <w:tblLook w:val="04A0" w:firstRow="1" w:lastRow="0" w:firstColumn="1" w:lastColumn="0" w:noHBand="0" w:noVBand="1"/>
      </w:tblPr>
      <w:tblGrid>
        <w:gridCol w:w="1700"/>
        <w:gridCol w:w="4585"/>
        <w:gridCol w:w="3031"/>
      </w:tblGrid>
      <w:tr w:rsidR="00EE429F" w:rsidRPr="00EE429F" w14:paraId="5FDC6211" w14:textId="77777777">
        <w:trPr>
          <w:trHeight w:val="1003"/>
        </w:trPr>
        <w:tc>
          <w:tcPr>
            <w:tcW w:w="170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6C9FE9A"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Pořadové číslo </w:t>
            </w:r>
          </w:p>
        </w:tc>
        <w:tc>
          <w:tcPr>
            <w:tcW w:w="4585" w:type="dxa"/>
            <w:tcBorders>
              <w:top w:val="single" w:sz="4" w:space="0" w:color="000000"/>
              <w:left w:val="single" w:sz="4" w:space="0" w:color="000000"/>
              <w:bottom w:val="single" w:sz="4" w:space="0" w:color="000000"/>
              <w:right w:val="single" w:sz="4" w:space="0" w:color="000000"/>
            </w:tcBorders>
            <w:shd w:val="clear" w:color="auto" w:fill="C0C0C0"/>
          </w:tcPr>
          <w:p w14:paraId="4E393223" w14:textId="3528A05B" w:rsidR="00763DC0" w:rsidRPr="00EE429F" w:rsidRDefault="002A2C0B">
            <w:pPr>
              <w:spacing w:after="0" w:line="325" w:lineRule="auto"/>
              <w:ind w:left="1626" w:right="1562"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Firma sídlo</w:t>
            </w:r>
            <w:r w:rsidR="006338E1" w:rsidRPr="00EE429F">
              <w:rPr>
                <w:rFonts w:asciiTheme="minorHAnsi" w:hAnsiTheme="minorHAnsi" w:cstheme="minorHAnsi"/>
                <w:b/>
                <w:color w:val="auto"/>
                <w:szCs w:val="24"/>
                <w:lang w:val="cs-CZ"/>
              </w:rPr>
              <w:t xml:space="preserve"> </w:t>
            </w:r>
          </w:p>
          <w:p w14:paraId="03453A8A" w14:textId="77777777" w:rsidR="00763DC0" w:rsidRPr="00EE429F" w:rsidRDefault="006338E1">
            <w:pPr>
              <w:spacing w:after="0" w:line="259" w:lineRule="auto"/>
              <w:ind w:left="0" w:right="61"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IČO </w:t>
            </w:r>
          </w:p>
        </w:tc>
        <w:tc>
          <w:tcPr>
            <w:tcW w:w="303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1E38119" w14:textId="77777777" w:rsidR="00763DC0" w:rsidRPr="00EE429F" w:rsidRDefault="006338E1">
            <w:pPr>
              <w:spacing w:after="0" w:line="259" w:lineRule="auto"/>
              <w:ind w:left="0" w:right="59"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ODŮVODNĚNÍ</w:t>
            </w:r>
            <w:r w:rsidRPr="00EE429F">
              <w:rPr>
                <w:rFonts w:asciiTheme="minorHAnsi" w:hAnsiTheme="minorHAnsi" w:cstheme="minorHAnsi"/>
                <w:b/>
                <w:color w:val="auto"/>
                <w:szCs w:val="24"/>
                <w:vertAlign w:val="superscript"/>
                <w:lang w:val="cs-CZ"/>
              </w:rPr>
              <w:t>26</w:t>
            </w:r>
            <w:r w:rsidRPr="00EE429F">
              <w:rPr>
                <w:rFonts w:asciiTheme="minorHAnsi" w:hAnsiTheme="minorHAnsi" w:cstheme="minorHAnsi"/>
                <w:b/>
                <w:color w:val="auto"/>
                <w:szCs w:val="24"/>
                <w:lang w:val="cs-CZ"/>
              </w:rPr>
              <w:t xml:space="preserve"> </w:t>
            </w:r>
          </w:p>
        </w:tc>
      </w:tr>
      <w:tr w:rsidR="00EE429F" w:rsidRPr="00EE429F" w14:paraId="0247C5D7" w14:textId="77777777">
        <w:trPr>
          <w:trHeight w:val="766"/>
        </w:trPr>
        <w:tc>
          <w:tcPr>
            <w:tcW w:w="1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AB09AF" w14:textId="77777777" w:rsidR="00763DC0" w:rsidRPr="00EE429F" w:rsidRDefault="006338E1">
            <w:pPr>
              <w:spacing w:after="0" w:line="259" w:lineRule="auto"/>
              <w:ind w:left="0" w:right="59"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w:t>
            </w:r>
            <w:r w:rsidRPr="00EE429F">
              <w:rPr>
                <w:rFonts w:asciiTheme="minorHAnsi" w:hAnsiTheme="minorHAnsi" w:cstheme="minorHAnsi"/>
                <w:b/>
                <w:color w:val="auto"/>
                <w:szCs w:val="24"/>
                <w:lang w:val="cs-CZ"/>
              </w:rPr>
              <w:t xml:space="preserve"> </w:t>
            </w:r>
          </w:p>
        </w:tc>
        <w:tc>
          <w:tcPr>
            <w:tcW w:w="458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9F3A71" w14:textId="77777777" w:rsidR="00763DC0" w:rsidRPr="00EE429F" w:rsidRDefault="006338E1">
            <w:pPr>
              <w:spacing w:after="0" w:line="259" w:lineRule="auto"/>
              <w:ind w:left="0" w:right="61"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c>
          <w:tcPr>
            <w:tcW w:w="3031" w:type="dxa"/>
            <w:tcBorders>
              <w:top w:val="single" w:sz="4" w:space="0" w:color="000000"/>
              <w:left w:val="single" w:sz="4" w:space="0" w:color="000000"/>
              <w:bottom w:val="single" w:sz="4" w:space="0" w:color="000000"/>
              <w:right w:val="single" w:sz="4" w:space="0" w:color="000000"/>
            </w:tcBorders>
            <w:vAlign w:val="center"/>
          </w:tcPr>
          <w:p w14:paraId="0791DFEA" w14:textId="77777777" w:rsidR="00763DC0" w:rsidRPr="00EE429F" w:rsidRDefault="006338E1">
            <w:pPr>
              <w:spacing w:after="0" w:line="259" w:lineRule="auto"/>
              <w:ind w:left="6"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bl>
    <w:p w14:paraId="167D7491" w14:textId="77777777" w:rsidR="00763DC0" w:rsidRPr="00EE429F" w:rsidRDefault="006338E1">
      <w:pPr>
        <w:spacing w:after="146"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65ED9FA4" w14:textId="77777777" w:rsidR="00763DC0" w:rsidRPr="00EE429F" w:rsidRDefault="006338E1">
      <w:pPr>
        <w:spacing w:after="135" w:line="259" w:lineRule="auto"/>
        <w:ind w:left="10" w:right="3"/>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HODNOCENÍ </w:t>
      </w:r>
    </w:p>
    <w:p w14:paraId="68123390" w14:textId="77777777" w:rsidR="00763DC0" w:rsidRPr="00EE429F" w:rsidRDefault="006338E1">
      <w:pPr>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Hodnotícím kritériem je [●].  </w:t>
      </w:r>
    </w:p>
    <w:p w14:paraId="1D51051D" w14:textId="77777777" w:rsidR="00763DC0" w:rsidRPr="00EE429F" w:rsidRDefault="006338E1">
      <w:pPr>
        <w:spacing w:after="0"/>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Nabídky byly hodnoceny [●]</w:t>
      </w:r>
      <w:r w:rsidRPr="00EE429F">
        <w:rPr>
          <w:rFonts w:asciiTheme="minorHAnsi" w:hAnsiTheme="minorHAnsi" w:cstheme="minorHAnsi"/>
          <w:color w:val="auto"/>
          <w:szCs w:val="24"/>
          <w:vertAlign w:val="superscript"/>
          <w:lang w:val="cs-CZ"/>
        </w:rPr>
        <w:footnoteReference w:id="24"/>
      </w:r>
      <w:r w:rsidRPr="00EE429F">
        <w:rPr>
          <w:rFonts w:asciiTheme="minorHAnsi" w:hAnsiTheme="minorHAnsi" w:cstheme="minorHAnsi"/>
          <w:color w:val="auto"/>
          <w:szCs w:val="24"/>
          <w:lang w:val="cs-CZ"/>
        </w:rPr>
        <w:t xml:space="preserve">. </w:t>
      </w:r>
    </w:p>
    <w:p w14:paraId="483DEF4B"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bl>
      <w:tblPr>
        <w:tblStyle w:val="TableGrid"/>
        <w:tblW w:w="9316" w:type="dxa"/>
        <w:tblInd w:w="263" w:type="dxa"/>
        <w:tblCellMar>
          <w:top w:w="12" w:type="dxa"/>
          <w:left w:w="107" w:type="dxa"/>
          <w:right w:w="48" w:type="dxa"/>
        </w:tblCellMar>
        <w:tblLook w:val="04A0" w:firstRow="1" w:lastRow="0" w:firstColumn="1" w:lastColumn="0" w:noHBand="0" w:noVBand="1"/>
      </w:tblPr>
      <w:tblGrid>
        <w:gridCol w:w="1700"/>
        <w:gridCol w:w="4585"/>
        <w:gridCol w:w="3031"/>
      </w:tblGrid>
      <w:tr w:rsidR="00EE429F" w:rsidRPr="00EE429F" w14:paraId="297189F5" w14:textId="77777777">
        <w:trPr>
          <w:trHeight w:val="1003"/>
        </w:trPr>
        <w:tc>
          <w:tcPr>
            <w:tcW w:w="170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B11EE36"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lastRenderedPageBreak/>
              <w:t xml:space="preserve">Pořadové číslo </w:t>
            </w:r>
          </w:p>
        </w:tc>
        <w:tc>
          <w:tcPr>
            <w:tcW w:w="4585" w:type="dxa"/>
            <w:tcBorders>
              <w:top w:val="single" w:sz="4" w:space="0" w:color="000000"/>
              <w:left w:val="single" w:sz="4" w:space="0" w:color="000000"/>
              <w:bottom w:val="single" w:sz="4" w:space="0" w:color="000000"/>
              <w:right w:val="single" w:sz="4" w:space="0" w:color="000000"/>
            </w:tcBorders>
            <w:shd w:val="clear" w:color="auto" w:fill="C0C0C0"/>
          </w:tcPr>
          <w:p w14:paraId="49EC388D" w14:textId="77777777" w:rsidR="00763DC0" w:rsidRPr="00EE429F" w:rsidRDefault="006338E1">
            <w:pPr>
              <w:spacing w:after="0" w:line="325" w:lineRule="auto"/>
              <w:ind w:left="1626" w:right="1562" w:firstLine="0"/>
              <w:jc w:val="center"/>
              <w:rPr>
                <w:rFonts w:asciiTheme="minorHAnsi" w:hAnsiTheme="minorHAnsi" w:cstheme="minorHAnsi"/>
                <w:color w:val="auto"/>
                <w:szCs w:val="24"/>
                <w:lang w:val="cs-CZ"/>
              </w:rPr>
            </w:pPr>
            <w:proofErr w:type="gramStart"/>
            <w:r w:rsidRPr="00EE429F">
              <w:rPr>
                <w:rFonts w:asciiTheme="minorHAnsi" w:hAnsiTheme="minorHAnsi" w:cstheme="minorHAnsi"/>
                <w:b/>
                <w:color w:val="auto"/>
                <w:szCs w:val="24"/>
                <w:lang w:val="cs-CZ"/>
              </w:rPr>
              <w:t>Firma  sídlo</w:t>
            </w:r>
            <w:proofErr w:type="gramEnd"/>
            <w:r w:rsidRPr="00EE429F">
              <w:rPr>
                <w:rFonts w:asciiTheme="minorHAnsi" w:hAnsiTheme="minorHAnsi" w:cstheme="minorHAnsi"/>
                <w:b/>
                <w:color w:val="auto"/>
                <w:szCs w:val="24"/>
                <w:lang w:val="cs-CZ"/>
              </w:rPr>
              <w:t xml:space="preserve"> </w:t>
            </w:r>
          </w:p>
          <w:p w14:paraId="06425623" w14:textId="77777777" w:rsidR="00763DC0" w:rsidRPr="00EE429F" w:rsidRDefault="006338E1">
            <w:pPr>
              <w:spacing w:after="0" w:line="259" w:lineRule="auto"/>
              <w:ind w:left="0" w:right="61"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IČO </w:t>
            </w:r>
          </w:p>
        </w:tc>
        <w:tc>
          <w:tcPr>
            <w:tcW w:w="303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9EF392F" w14:textId="77777777" w:rsidR="00763DC0" w:rsidRPr="00EE429F" w:rsidRDefault="006338E1">
            <w:pPr>
              <w:spacing w:after="0" w:line="259" w:lineRule="auto"/>
              <w:ind w:left="0" w:right="62"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Konečné pořadí </w:t>
            </w:r>
          </w:p>
        </w:tc>
      </w:tr>
      <w:tr w:rsidR="00EE429F" w:rsidRPr="00EE429F" w14:paraId="496CEB24" w14:textId="77777777">
        <w:trPr>
          <w:trHeight w:val="766"/>
        </w:trPr>
        <w:tc>
          <w:tcPr>
            <w:tcW w:w="1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C6333B" w14:textId="77777777" w:rsidR="00763DC0" w:rsidRPr="00EE429F" w:rsidRDefault="006338E1">
            <w:pPr>
              <w:spacing w:after="0" w:line="259" w:lineRule="auto"/>
              <w:ind w:left="0" w:right="60"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1. </w:t>
            </w:r>
          </w:p>
        </w:tc>
        <w:tc>
          <w:tcPr>
            <w:tcW w:w="458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A80CE3" w14:textId="77777777" w:rsidR="00763DC0" w:rsidRPr="00EE429F" w:rsidRDefault="006338E1">
            <w:pPr>
              <w:spacing w:after="0" w:line="259" w:lineRule="auto"/>
              <w:ind w:left="0" w:right="61"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c>
          <w:tcPr>
            <w:tcW w:w="3031" w:type="dxa"/>
            <w:tcBorders>
              <w:top w:val="single" w:sz="4" w:space="0" w:color="000000"/>
              <w:left w:val="single" w:sz="4" w:space="0" w:color="000000"/>
              <w:bottom w:val="single" w:sz="4" w:space="0" w:color="000000"/>
              <w:right w:val="single" w:sz="4" w:space="0" w:color="000000"/>
            </w:tcBorders>
            <w:vAlign w:val="center"/>
          </w:tcPr>
          <w:p w14:paraId="7B0351FA" w14:textId="77777777" w:rsidR="00763DC0" w:rsidRPr="00EE429F" w:rsidRDefault="006338E1">
            <w:pPr>
              <w:spacing w:after="0" w:line="259" w:lineRule="auto"/>
              <w:ind w:left="6"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r w:rsidR="00EE429F" w:rsidRPr="00EE429F" w14:paraId="72072DCC" w14:textId="77777777">
        <w:trPr>
          <w:trHeight w:val="767"/>
        </w:trPr>
        <w:tc>
          <w:tcPr>
            <w:tcW w:w="1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859FB6" w14:textId="77777777" w:rsidR="00763DC0" w:rsidRPr="00EE429F" w:rsidRDefault="006338E1">
            <w:pPr>
              <w:spacing w:after="0" w:line="259" w:lineRule="auto"/>
              <w:ind w:left="0" w:right="60"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2. </w:t>
            </w:r>
          </w:p>
        </w:tc>
        <w:tc>
          <w:tcPr>
            <w:tcW w:w="458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4D0EF1" w14:textId="77777777" w:rsidR="00763DC0" w:rsidRPr="00EE429F" w:rsidRDefault="006338E1">
            <w:pPr>
              <w:spacing w:after="0" w:line="259" w:lineRule="auto"/>
              <w:ind w:left="0" w:right="61"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c>
          <w:tcPr>
            <w:tcW w:w="3031" w:type="dxa"/>
            <w:tcBorders>
              <w:top w:val="single" w:sz="4" w:space="0" w:color="000000"/>
              <w:left w:val="single" w:sz="4" w:space="0" w:color="000000"/>
              <w:bottom w:val="single" w:sz="4" w:space="0" w:color="000000"/>
              <w:right w:val="single" w:sz="4" w:space="0" w:color="000000"/>
            </w:tcBorders>
            <w:vAlign w:val="center"/>
          </w:tcPr>
          <w:p w14:paraId="2642F6EA" w14:textId="77777777" w:rsidR="00763DC0" w:rsidRPr="00EE429F" w:rsidRDefault="006338E1">
            <w:pPr>
              <w:spacing w:after="0" w:line="259" w:lineRule="auto"/>
              <w:ind w:left="6"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bl>
    <w:p w14:paraId="1874CD31"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53F0A1CC" w14:textId="77777777" w:rsidR="00763DC0" w:rsidRPr="00EE429F" w:rsidRDefault="006338E1">
      <w:pPr>
        <w:spacing w:after="144" w:line="259" w:lineRule="auto"/>
        <w:ind w:left="57"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517BF682" w14:textId="77777777" w:rsidR="00763DC0" w:rsidRPr="00EE429F" w:rsidRDefault="006338E1">
      <w:pPr>
        <w:spacing w:after="135" w:line="259" w:lineRule="auto"/>
        <w:ind w:left="10" w:right="5"/>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ZÁVĚR </w:t>
      </w:r>
    </w:p>
    <w:p w14:paraId="1BACCC8B" w14:textId="77777777" w:rsidR="00763DC0" w:rsidRPr="00EE429F" w:rsidRDefault="006338E1">
      <w:pPr>
        <w:spacing w:after="10"/>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Na základě výše uvedeného je doporučeno zadavateli uzavřít smlouvu s účastníkem [●], se sídlem [●], IČO: [●], jehož nabídka byla vyhodnocena jako nejvhodnější. </w:t>
      </w:r>
    </w:p>
    <w:p w14:paraId="4F2FB8E0" w14:textId="77777777" w:rsidR="00763DC0" w:rsidRPr="00EE429F" w:rsidRDefault="006338E1">
      <w:pPr>
        <w:spacing w:after="78" w:line="27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Níže podepsaný člen komise činí svým podpisem kromě odsouhlasení výše uvedeného i čestné prohlášení o mlčenlivosti a své nepodjatosti ve vztahu k shora uvedené veřejné zakázce. Prohlašuje, že se nepodílel na zpracování žádné z nabídek, které byly předloženy, nemá osobní zájem na zadání zakázky ani ho nespojuje osobní, pracovní či jiný obdobný poměr s účastníky zakázky. </w:t>
      </w:r>
    </w:p>
    <w:p w14:paraId="74D4550B" w14:textId="77777777" w:rsidR="00763DC0" w:rsidRPr="00EE429F" w:rsidRDefault="006338E1">
      <w:pPr>
        <w:spacing w:after="111"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10CF87E0" w14:textId="77777777" w:rsidR="00763DC0" w:rsidRPr="00EE429F" w:rsidRDefault="006338E1">
      <w:pPr>
        <w:spacing w:after="91"/>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 … dne [●] </w:t>
      </w:r>
    </w:p>
    <w:p w14:paraId="049C600A"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bl>
      <w:tblPr>
        <w:tblStyle w:val="TableGrid"/>
        <w:tblW w:w="9662" w:type="dxa"/>
        <w:tblInd w:w="0" w:type="dxa"/>
        <w:tblLook w:val="04A0" w:firstRow="1" w:lastRow="0" w:firstColumn="1" w:lastColumn="0" w:noHBand="0" w:noVBand="1"/>
      </w:tblPr>
      <w:tblGrid>
        <w:gridCol w:w="4741"/>
        <w:gridCol w:w="924"/>
        <w:gridCol w:w="708"/>
        <w:gridCol w:w="3289"/>
      </w:tblGrid>
      <w:tr w:rsidR="00EE429F" w:rsidRPr="00EE429F" w14:paraId="1170D783" w14:textId="77777777">
        <w:trPr>
          <w:trHeight w:val="329"/>
        </w:trPr>
        <w:tc>
          <w:tcPr>
            <w:tcW w:w="4741" w:type="dxa"/>
            <w:tcBorders>
              <w:top w:val="nil"/>
              <w:left w:val="nil"/>
              <w:bottom w:val="nil"/>
              <w:right w:val="nil"/>
            </w:tcBorders>
          </w:tcPr>
          <w:p w14:paraId="7E1D13EE"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924" w:type="dxa"/>
            <w:tcBorders>
              <w:top w:val="nil"/>
              <w:left w:val="nil"/>
              <w:bottom w:val="nil"/>
              <w:right w:val="nil"/>
            </w:tcBorders>
          </w:tcPr>
          <w:p w14:paraId="3C92896C" w14:textId="77777777" w:rsidR="00763DC0" w:rsidRPr="00EE429F" w:rsidRDefault="006338E1">
            <w:pPr>
              <w:spacing w:after="0" w:line="259" w:lineRule="auto"/>
              <w:ind w:left="216"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708" w:type="dxa"/>
            <w:tcBorders>
              <w:top w:val="nil"/>
              <w:left w:val="nil"/>
              <w:bottom w:val="nil"/>
              <w:right w:val="nil"/>
            </w:tcBorders>
          </w:tcPr>
          <w:p w14:paraId="5CAEC6BB"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3289" w:type="dxa"/>
            <w:tcBorders>
              <w:top w:val="nil"/>
              <w:left w:val="nil"/>
              <w:bottom w:val="nil"/>
              <w:right w:val="nil"/>
            </w:tcBorders>
          </w:tcPr>
          <w:p w14:paraId="380ACD40" w14:textId="77777777" w:rsidR="00763DC0" w:rsidRPr="00EE429F" w:rsidRDefault="006338E1">
            <w:pPr>
              <w:tabs>
                <w:tab w:val="right" w:pos="3289"/>
              </w:tabs>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r w:rsidRPr="00EE429F">
              <w:rPr>
                <w:rFonts w:asciiTheme="minorHAnsi" w:hAnsiTheme="minorHAnsi" w:cstheme="minorHAnsi"/>
                <w:b/>
                <w:color w:val="auto"/>
                <w:szCs w:val="24"/>
                <w:lang w:val="cs-CZ"/>
              </w:rPr>
              <w:tab/>
              <w:t xml:space="preserve">………............................. </w:t>
            </w:r>
          </w:p>
        </w:tc>
      </w:tr>
      <w:tr w:rsidR="00EE429F" w:rsidRPr="00EE429F" w14:paraId="53E56E2F" w14:textId="77777777">
        <w:trPr>
          <w:trHeight w:val="792"/>
        </w:trPr>
        <w:tc>
          <w:tcPr>
            <w:tcW w:w="4741" w:type="dxa"/>
            <w:tcBorders>
              <w:top w:val="nil"/>
              <w:left w:val="nil"/>
              <w:bottom w:val="nil"/>
              <w:right w:val="nil"/>
            </w:tcBorders>
          </w:tcPr>
          <w:p w14:paraId="3108661A" w14:textId="77777777" w:rsidR="00763DC0" w:rsidRPr="00EE429F" w:rsidRDefault="006338E1">
            <w:pPr>
              <w:spacing w:after="102"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p>
          <w:p w14:paraId="2A41BF0D"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c>
          <w:tcPr>
            <w:tcW w:w="924" w:type="dxa"/>
            <w:tcBorders>
              <w:top w:val="nil"/>
              <w:left w:val="nil"/>
              <w:bottom w:val="nil"/>
              <w:right w:val="nil"/>
            </w:tcBorders>
          </w:tcPr>
          <w:p w14:paraId="374B13C4" w14:textId="77777777" w:rsidR="00763DC0" w:rsidRPr="00EE429F" w:rsidRDefault="006338E1">
            <w:pPr>
              <w:spacing w:after="0" w:line="259" w:lineRule="auto"/>
              <w:ind w:left="216"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708" w:type="dxa"/>
            <w:tcBorders>
              <w:top w:val="nil"/>
              <w:left w:val="nil"/>
              <w:bottom w:val="nil"/>
              <w:right w:val="nil"/>
            </w:tcBorders>
          </w:tcPr>
          <w:p w14:paraId="564208F7"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3289" w:type="dxa"/>
            <w:tcBorders>
              <w:top w:val="nil"/>
              <w:left w:val="nil"/>
              <w:bottom w:val="nil"/>
              <w:right w:val="nil"/>
            </w:tcBorders>
          </w:tcPr>
          <w:p w14:paraId="3E5EBF80"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r w:rsidRPr="00EE429F">
              <w:rPr>
                <w:rFonts w:asciiTheme="minorHAnsi" w:hAnsiTheme="minorHAnsi" w:cstheme="minorHAnsi"/>
                <w:color w:val="auto"/>
                <w:szCs w:val="24"/>
                <w:lang w:val="cs-CZ"/>
              </w:rPr>
              <w:t xml:space="preserve">      podpis </w:t>
            </w:r>
          </w:p>
        </w:tc>
      </w:tr>
      <w:tr w:rsidR="00EE429F" w:rsidRPr="00EE429F" w14:paraId="4EE426FE" w14:textId="77777777">
        <w:trPr>
          <w:trHeight w:val="396"/>
        </w:trPr>
        <w:tc>
          <w:tcPr>
            <w:tcW w:w="4741" w:type="dxa"/>
            <w:tcBorders>
              <w:top w:val="nil"/>
              <w:left w:val="nil"/>
              <w:bottom w:val="nil"/>
              <w:right w:val="nil"/>
            </w:tcBorders>
          </w:tcPr>
          <w:p w14:paraId="23C0F55D"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924" w:type="dxa"/>
            <w:tcBorders>
              <w:top w:val="nil"/>
              <w:left w:val="nil"/>
              <w:bottom w:val="nil"/>
              <w:right w:val="nil"/>
            </w:tcBorders>
          </w:tcPr>
          <w:p w14:paraId="3C91C707" w14:textId="77777777" w:rsidR="00763DC0" w:rsidRPr="00EE429F" w:rsidRDefault="006338E1">
            <w:pPr>
              <w:spacing w:after="0" w:line="259" w:lineRule="auto"/>
              <w:ind w:left="216"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708" w:type="dxa"/>
            <w:tcBorders>
              <w:top w:val="nil"/>
              <w:left w:val="nil"/>
              <w:bottom w:val="nil"/>
              <w:right w:val="nil"/>
            </w:tcBorders>
          </w:tcPr>
          <w:p w14:paraId="3F8D3401"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3289" w:type="dxa"/>
            <w:tcBorders>
              <w:top w:val="nil"/>
              <w:left w:val="nil"/>
              <w:bottom w:val="nil"/>
              <w:right w:val="nil"/>
            </w:tcBorders>
          </w:tcPr>
          <w:p w14:paraId="2710E9C0" w14:textId="77777777" w:rsidR="00763DC0" w:rsidRPr="00EE429F" w:rsidRDefault="006338E1">
            <w:pPr>
              <w:tabs>
                <w:tab w:val="right" w:pos="3289"/>
              </w:tabs>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r w:rsidRPr="00EE429F">
              <w:rPr>
                <w:rFonts w:asciiTheme="minorHAnsi" w:hAnsiTheme="minorHAnsi" w:cstheme="minorHAnsi"/>
                <w:b/>
                <w:color w:val="auto"/>
                <w:szCs w:val="24"/>
                <w:lang w:val="cs-CZ"/>
              </w:rPr>
              <w:tab/>
              <w:t xml:space="preserve">………............................. </w:t>
            </w:r>
          </w:p>
        </w:tc>
      </w:tr>
      <w:tr w:rsidR="00EE429F" w:rsidRPr="00EE429F" w14:paraId="6546EDFB" w14:textId="77777777">
        <w:trPr>
          <w:trHeight w:val="794"/>
        </w:trPr>
        <w:tc>
          <w:tcPr>
            <w:tcW w:w="4741" w:type="dxa"/>
            <w:tcBorders>
              <w:top w:val="nil"/>
              <w:left w:val="nil"/>
              <w:bottom w:val="nil"/>
              <w:right w:val="nil"/>
            </w:tcBorders>
          </w:tcPr>
          <w:p w14:paraId="21B8B99D" w14:textId="77777777" w:rsidR="00763DC0" w:rsidRPr="00EE429F" w:rsidRDefault="006338E1">
            <w:pPr>
              <w:spacing w:after="107"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p>
          <w:p w14:paraId="46B57F9F"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924" w:type="dxa"/>
            <w:tcBorders>
              <w:top w:val="nil"/>
              <w:left w:val="nil"/>
              <w:bottom w:val="nil"/>
              <w:right w:val="nil"/>
            </w:tcBorders>
          </w:tcPr>
          <w:p w14:paraId="3BEDCA75" w14:textId="77777777" w:rsidR="00763DC0" w:rsidRPr="00EE429F" w:rsidRDefault="006338E1">
            <w:pPr>
              <w:spacing w:after="0" w:line="259" w:lineRule="auto"/>
              <w:ind w:left="216"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708" w:type="dxa"/>
            <w:tcBorders>
              <w:top w:val="nil"/>
              <w:left w:val="nil"/>
              <w:bottom w:val="nil"/>
              <w:right w:val="nil"/>
            </w:tcBorders>
          </w:tcPr>
          <w:p w14:paraId="2C7CC039"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3289" w:type="dxa"/>
            <w:tcBorders>
              <w:top w:val="nil"/>
              <w:left w:val="nil"/>
              <w:bottom w:val="nil"/>
              <w:right w:val="nil"/>
            </w:tcBorders>
          </w:tcPr>
          <w:p w14:paraId="48E71CC1" w14:textId="77777777" w:rsidR="00763DC0" w:rsidRPr="00EE429F" w:rsidRDefault="006338E1">
            <w:pPr>
              <w:tabs>
                <w:tab w:val="center" w:pos="1058"/>
              </w:tabs>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color w:val="auto"/>
                <w:szCs w:val="24"/>
                <w:lang w:val="cs-CZ"/>
              </w:rPr>
              <w:t xml:space="preserve">podpis </w:t>
            </w:r>
          </w:p>
        </w:tc>
      </w:tr>
      <w:tr w:rsidR="00EE429F" w:rsidRPr="00EE429F" w14:paraId="24654A01" w14:textId="77777777">
        <w:trPr>
          <w:trHeight w:val="394"/>
        </w:trPr>
        <w:tc>
          <w:tcPr>
            <w:tcW w:w="4741" w:type="dxa"/>
            <w:tcBorders>
              <w:top w:val="nil"/>
              <w:left w:val="nil"/>
              <w:bottom w:val="nil"/>
              <w:right w:val="nil"/>
            </w:tcBorders>
          </w:tcPr>
          <w:p w14:paraId="6D24962A"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924" w:type="dxa"/>
            <w:tcBorders>
              <w:top w:val="nil"/>
              <w:left w:val="nil"/>
              <w:bottom w:val="nil"/>
              <w:right w:val="nil"/>
            </w:tcBorders>
          </w:tcPr>
          <w:p w14:paraId="2FA1BD40" w14:textId="77777777" w:rsidR="00763DC0" w:rsidRPr="00EE429F" w:rsidRDefault="006338E1">
            <w:pPr>
              <w:spacing w:after="0" w:line="259" w:lineRule="auto"/>
              <w:ind w:left="216"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708" w:type="dxa"/>
            <w:tcBorders>
              <w:top w:val="nil"/>
              <w:left w:val="nil"/>
              <w:bottom w:val="nil"/>
              <w:right w:val="nil"/>
            </w:tcBorders>
          </w:tcPr>
          <w:p w14:paraId="6AE5FA9E"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3289" w:type="dxa"/>
            <w:tcBorders>
              <w:top w:val="nil"/>
              <w:left w:val="nil"/>
              <w:bottom w:val="nil"/>
              <w:right w:val="nil"/>
            </w:tcBorders>
          </w:tcPr>
          <w:p w14:paraId="13CC6C59" w14:textId="77777777" w:rsidR="00763DC0" w:rsidRPr="00EE429F" w:rsidRDefault="006338E1">
            <w:pPr>
              <w:tabs>
                <w:tab w:val="right" w:pos="3289"/>
              </w:tabs>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r w:rsidRPr="00EE429F">
              <w:rPr>
                <w:rFonts w:asciiTheme="minorHAnsi" w:hAnsiTheme="minorHAnsi" w:cstheme="minorHAnsi"/>
                <w:b/>
                <w:color w:val="auto"/>
                <w:szCs w:val="24"/>
                <w:lang w:val="cs-CZ"/>
              </w:rPr>
              <w:tab/>
              <w:t xml:space="preserve">………….......................... </w:t>
            </w:r>
          </w:p>
        </w:tc>
      </w:tr>
      <w:tr w:rsidR="00EE429F" w:rsidRPr="00EE429F" w14:paraId="46723C67" w14:textId="77777777">
        <w:trPr>
          <w:trHeight w:val="328"/>
        </w:trPr>
        <w:tc>
          <w:tcPr>
            <w:tcW w:w="4741" w:type="dxa"/>
            <w:tcBorders>
              <w:top w:val="nil"/>
              <w:left w:val="nil"/>
              <w:bottom w:val="nil"/>
              <w:right w:val="nil"/>
            </w:tcBorders>
          </w:tcPr>
          <w:p w14:paraId="5CD4E0A1"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p>
        </w:tc>
        <w:tc>
          <w:tcPr>
            <w:tcW w:w="924" w:type="dxa"/>
            <w:tcBorders>
              <w:top w:val="nil"/>
              <w:left w:val="nil"/>
              <w:bottom w:val="nil"/>
              <w:right w:val="nil"/>
            </w:tcBorders>
          </w:tcPr>
          <w:p w14:paraId="6DBA5947" w14:textId="77777777" w:rsidR="00763DC0" w:rsidRPr="00EE429F" w:rsidRDefault="006338E1">
            <w:pPr>
              <w:spacing w:after="0" w:line="259" w:lineRule="auto"/>
              <w:ind w:left="216"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708" w:type="dxa"/>
            <w:tcBorders>
              <w:top w:val="nil"/>
              <w:left w:val="nil"/>
              <w:bottom w:val="nil"/>
              <w:right w:val="nil"/>
            </w:tcBorders>
          </w:tcPr>
          <w:p w14:paraId="20FFDC00"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c>
        <w:tc>
          <w:tcPr>
            <w:tcW w:w="3289" w:type="dxa"/>
            <w:tcBorders>
              <w:top w:val="nil"/>
              <w:left w:val="nil"/>
              <w:bottom w:val="nil"/>
              <w:right w:val="nil"/>
            </w:tcBorders>
          </w:tcPr>
          <w:p w14:paraId="12A7B25C"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r w:rsidRPr="00EE429F">
              <w:rPr>
                <w:rFonts w:asciiTheme="minorHAnsi" w:hAnsiTheme="minorHAnsi" w:cstheme="minorHAnsi"/>
                <w:color w:val="auto"/>
                <w:szCs w:val="24"/>
                <w:lang w:val="cs-CZ"/>
              </w:rPr>
              <w:t xml:space="preserve">podpis </w:t>
            </w:r>
          </w:p>
        </w:tc>
      </w:tr>
    </w:tbl>
    <w:p w14:paraId="2784121D" w14:textId="77777777" w:rsidR="00763DC0" w:rsidRPr="00EE429F" w:rsidRDefault="006338E1">
      <w:pPr>
        <w:spacing w:after="96"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10B79C15" w14:textId="77777777" w:rsidR="00763DC0" w:rsidRPr="00EE429F" w:rsidRDefault="006338E1">
      <w:pPr>
        <w:spacing w:after="108"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6EEB9849" w14:textId="77777777" w:rsidR="00763DC0" w:rsidRPr="00EE429F" w:rsidRDefault="006338E1">
      <w:pPr>
        <w:spacing w:after="86"/>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 … </w:t>
      </w:r>
      <w:proofErr w:type="gramStart"/>
      <w:r w:rsidRPr="00EE429F">
        <w:rPr>
          <w:rFonts w:asciiTheme="minorHAnsi" w:hAnsiTheme="minorHAnsi" w:cstheme="minorHAnsi"/>
          <w:color w:val="auto"/>
          <w:szCs w:val="24"/>
          <w:lang w:val="cs-CZ"/>
        </w:rPr>
        <w:t>dne  [</w:t>
      </w:r>
      <w:proofErr w:type="gramEnd"/>
      <w:r w:rsidRPr="00EE429F">
        <w:rPr>
          <w:rFonts w:asciiTheme="minorHAnsi" w:hAnsiTheme="minorHAnsi" w:cstheme="minorHAnsi"/>
          <w:color w:val="auto"/>
          <w:szCs w:val="24"/>
          <w:lang w:val="cs-CZ"/>
        </w:rPr>
        <w:t xml:space="preserve">●]     </w:t>
      </w:r>
    </w:p>
    <w:p w14:paraId="5F3E0D5F" w14:textId="77777777" w:rsidR="00763DC0" w:rsidRPr="00EE429F" w:rsidRDefault="006338E1">
      <w:pPr>
        <w:spacing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6A93E23B" w14:textId="47C9EC64" w:rsidR="00763DC0" w:rsidRPr="00EE429F" w:rsidRDefault="006338E1">
      <w:pPr>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w:t>
      </w:r>
      <w:r w:rsidRPr="00EE429F">
        <w:rPr>
          <w:rFonts w:asciiTheme="minorHAnsi" w:hAnsiTheme="minorHAnsi" w:cstheme="minorHAnsi"/>
          <w:b/>
          <w:color w:val="auto"/>
          <w:szCs w:val="24"/>
          <w:lang w:val="cs-CZ"/>
        </w:rPr>
        <w:t>Obec</w:t>
      </w:r>
      <w:r w:rsidRPr="00EE429F">
        <w:rPr>
          <w:rFonts w:asciiTheme="minorHAnsi" w:hAnsiTheme="minorHAnsi" w:cstheme="minorHAnsi"/>
          <w:color w:val="auto"/>
          <w:szCs w:val="24"/>
          <w:lang w:val="cs-CZ"/>
        </w:rPr>
        <w:t xml:space="preserve">, zastoupený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25"/>
      </w:r>
      <w:r w:rsidRPr="00EE429F">
        <w:rPr>
          <w:rFonts w:asciiTheme="minorHAnsi" w:hAnsiTheme="minorHAnsi" w:cstheme="minorHAnsi"/>
          <w:color w:val="auto"/>
          <w:szCs w:val="24"/>
          <w:lang w:val="cs-CZ"/>
        </w:rPr>
        <w:t xml:space="preserve">, v řízení o zadání veřejné zakázka malého rozsahu s názvem </w:t>
      </w:r>
      <w:r w:rsidRPr="00EE429F">
        <w:rPr>
          <w:rFonts w:asciiTheme="minorHAnsi" w:hAnsiTheme="minorHAnsi" w:cstheme="minorHAnsi"/>
          <w:b/>
          <w:color w:val="auto"/>
          <w:szCs w:val="24"/>
          <w:lang w:val="cs-CZ"/>
        </w:rPr>
        <w:t xml:space="preserve">[●] </w:t>
      </w:r>
      <w:r w:rsidRPr="00EE429F">
        <w:rPr>
          <w:rFonts w:asciiTheme="minorHAnsi" w:hAnsiTheme="minorHAnsi" w:cstheme="minorHAnsi"/>
          <w:i/>
          <w:color w:val="auto"/>
          <w:szCs w:val="24"/>
          <w:lang w:val="cs-CZ"/>
        </w:rPr>
        <w:t>souhlasí / nesouhlasí</w:t>
      </w:r>
      <w:r w:rsidRPr="00EE429F">
        <w:rPr>
          <w:rFonts w:asciiTheme="minorHAnsi" w:hAnsiTheme="minorHAnsi" w:cstheme="minorHAnsi"/>
          <w:i/>
          <w:color w:val="auto"/>
          <w:szCs w:val="24"/>
          <w:vertAlign w:val="superscript"/>
          <w:lang w:val="cs-CZ"/>
        </w:rPr>
        <w:footnoteReference w:id="26"/>
      </w:r>
      <w:r w:rsidRPr="00EE429F">
        <w:rPr>
          <w:rFonts w:asciiTheme="minorHAnsi" w:hAnsiTheme="minorHAnsi" w:cstheme="minorHAnsi"/>
          <w:color w:val="auto"/>
          <w:szCs w:val="24"/>
          <w:lang w:val="cs-CZ"/>
        </w:rPr>
        <w:t xml:space="preserve"> s výše uvedeným výsledkem hodnocení komise a rozhoduje o výběru nejvhodnější nabídky, a to nabídky [●], se sídlem [●], IČO: [●].    </w:t>
      </w:r>
      <w:r w:rsidRPr="00EE429F">
        <w:rPr>
          <w:rFonts w:asciiTheme="minorHAnsi" w:hAnsiTheme="minorHAnsi" w:cstheme="minorHAnsi"/>
          <w:b/>
          <w:color w:val="auto"/>
          <w:szCs w:val="24"/>
          <w:lang w:val="cs-CZ"/>
        </w:rPr>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p>
    <w:p w14:paraId="465AE0C7" w14:textId="77777777" w:rsidR="00763DC0" w:rsidRPr="00EE429F" w:rsidRDefault="006338E1">
      <w:pPr>
        <w:tabs>
          <w:tab w:val="center" w:pos="708"/>
          <w:tab w:val="center" w:pos="1416"/>
          <w:tab w:val="center" w:pos="2124"/>
          <w:tab w:val="center" w:pos="2833"/>
          <w:tab w:val="center" w:pos="3541"/>
          <w:tab w:val="center" w:pos="4249"/>
          <w:tab w:val="center" w:pos="4957"/>
          <w:tab w:val="center" w:pos="5665"/>
          <w:tab w:val="center" w:pos="7113"/>
        </w:tabs>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b/>
          <w:color w:val="auto"/>
          <w:szCs w:val="24"/>
          <w:lang w:val="cs-CZ"/>
        </w:rPr>
        <w:tab/>
        <w:t xml:space="preserve">              </w:t>
      </w:r>
      <w:r w:rsidRPr="00EE429F">
        <w:rPr>
          <w:rFonts w:asciiTheme="minorHAnsi" w:hAnsiTheme="minorHAnsi" w:cstheme="minorHAnsi"/>
          <w:color w:val="auto"/>
          <w:szCs w:val="24"/>
          <w:lang w:val="cs-CZ"/>
        </w:rPr>
        <w:t xml:space="preserve">podpis </w:t>
      </w:r>
    </w:p>
    <w:p w14:paraId="276E08FD" w14:textId="77777777" w:rsidR="00763DC0" w:rsidRPr="00EE429F" w:rsidRDefault="00763DC0">
      <w:pPr>
        <w:rPr>
          <w:rFonts w:asciiTheme="minorHAnsi" w:hAnsiTheme="minorHAnsi" w:cstheme="minorHAnsi"/>
          <w:color w:val="auto"/>
          <w:szCs w:val="24"/>
          <w:lang w:val="cs-CZ"/>
        </w:rPr>
        <w:sectPr w:rsidR="00763DC0" w:rsidRPr="00EE429F" w:rsidSect="002A2C0B">
          <w:footerReference w:type="even" r:id="rId16"/>
          <w:footerReference w:type="default" r:id="rId17"/>
          <w:footerReference w:type="first" r:id="rId18"/>
          <w:pgSz w:w="11906" w:h="16838"/>
          <w:pgMar w:top="720" w:right="720" w:bottom="720" w:left="720" w:header="720" w:footer="720" w:gutter="0"/>
          <w:cols w:space="720"/>
          <w:titlePg/>
          <w:docGrid w:linePitch="326"/>
        </w:sectPr>
      </w:pPr>
    </w:p>
    <w:p w14:paraId="224EDFC0" w14:textId="2BC704F5" w:rsidR="00763DC0" w:rsidRPr="00EE429F" w:rsidRDefault="006338E1">
      <w:pPr>
        <w:spacing w:after="86"/>
        <w:ind w:left="10"/>
        <w:jc w:val="left"/>
        <w:rPr>
          <w:rFonts w:asciiTheme="minorHAnsi" w:hAnsiTheme="minorHAnsi" w:cstheme="minorHAnsi"/>
          <w:color w:val="auto"/>
          <w:szCs w:val="24"/>
          <w:lang w:val="cs-CZ"/>
        </w:rPr>
      </w:pPr>
      <w:r w:rsidRPr="00EE429F">
        <w:rPr>
          <w:rFonts w:asciiTheme="minorHAnsi" w:hAnsiTheme="minorHAnsi" w:cstheme="minorHAnsi"/>
          <w:i/>
          <w:color w:val="auto"/>
          <w:szCs w:val="24"/>
          <w:lang w:val="cs-CZ"/>
        </w:rPr>
        <w:lastRenderedPageBreak/>
        <w:t xml:space="preserve">Příloha č. </w:t>
      </w:r>
      <w:r w:rsidR="005365BA" w:rsidRPr="00EE429F">
        <w:rPr>
          <w:rFonts w:asciiTheme="minorHAnsi" w:hAnsiTheme="minorHAnsi" w:cstheme="minorHAnsi"/>
          <w:i/>
          <w:color w:val="auto"/>
          <w:szCs w:val="24"/>
          <w:lang w:val="cs-CZ"/>
        </w:rPr>
        <w:t>3</w:t>
      </w:r>
      <w:r w:rsidRPr="00EE429F">
        <w:rPr>
          <w:rFonts w:asciiTheme="minorHAnsi" w:hAnsiTheme="minorHAnsi" w:cstheme="minorHAnsi"/>
          <w:i/>
          <w:color w:val="auto"/>
          <w:szCs w:val="24"/>
          <w:lang w:val="cs-CZ"/>
        </w:rPr>
        <w:t xml:space="preserve"> směrnice pro zadávání veřejných zakázek malého rozsahu VZOR oznámení o výběru nejvhodnější nabídky </w:t>
      </w:r>
    </w:p>
    <w:p w14:paraId="46EA8EF5" w14:textId="77777777" w:rsidR="00763DC0" w:rsidRPr="00EE429F" w:rsidRDefault="006338E1">
      <w:pPr>
        <w:spacing w:after="119"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2F7B2E69" w14:textId="77777777" w:rsidR="00763DC0" w:rsidRPr="00EE429F" w:rsidRDefault="006338E1">
      <w:pPr>
        <w:spacing w:after="24" w:line="259" w:lineRule="auto"/>
        <w:ind w:left="0" w:right="5" w:firstLine="0"/>
        <w:jc w:val="righ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 … dne </w:t>
      </w:r>
      <w:r w:rsidRPr="00EE429F">
        <w:rPr>
          <w:rFonts w:asciiTheme="minorHAnsi" w:hAnsiTheme="minorHAnsi" w:cstheme="minorHAnsi"/>
          <w:b/>
          <w:color w:val="auto"/>
          <w:szCs w:val="24"/>
          <w:lang w:val="cs-CZ"/>
        </w:rPr>
        <w:t>[●]</w:t>
      </w:r>
      <w:r w:rsidRPr="00EE429F">
        <w:rPr>
          <w:rFonts w:asciiTheme="minorHAnsi" w:hAnsiTheme="minorHAnsi" w:cstheme="minorHAnsi"/>
          <w:color w:val="auto"/>
          <w:szCs w:val="24"/>
          <w:lang w:val="cs-CZ"/>
        </w:rPr>
        <w:t xml:space="preserve"> </w:t>
      </w:r>
    </w:p>
    <w:p w14:paraId="23B05115" w14:textId="77777777" w:rsidR="00763DC0" w:rsidRPr="00EE429F" w:rsidRDefault="006338E1">
      <w:pPr>
        <w:spacing w:after="65"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p w14:paraId="3E234B6D" w14:textId="33F7DD1F" w:rsidR="00763DC0" w:rsidRPr="00EE429F" w:rsidRDefault="002A2C0B">
      <w:pPr>
        <w:spacing w:after="0" w:line="296" w:lineRule="auto"/>
        <w:ind w:left="720" w:hanging="72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Věc: Oznámení</w:t>
      </w:r>
      <w:r w:rsidR="006338E1" w:rsidRPr="00EE429F">
        <w:rPr>
          <w:rFonts w:asciiTheme="minorHAnsi" w:hAnsiTheme="minorHAnsi" w:cstheme="minorHAnsi"/>
          <w:b/>
          <w:color w:val="auto"/>
          <w:szCs w:val="24"/>
          <w:u w:val="single" w:color="000000"/>
          <w:lang w:val="cs-CZ"/>
        </w:rPr>
        <w:t xml:space="preserve"> o výběru nejvhodnější nabídky v řízení o zadání veřejné zakázky malého</w:t>
      </w:r>
      <w:r w:rsidR="006338E1" w:rsidRPr="00EE429F">
        <w:rPr>
          <w:rFonts w:asciiTheme="minorHAnsi" w:hAnsiTheme="minorHAnsi" w:cstheme="minorHAnsi"/>
          <w:b/>
          <w:color w:val="auto"/>
          <w:szCs w:val="24"/>
          <w:lang w:val="cs-CZ"/>
        </w:rPr>
        <w:t xml:space="preserve"> </w:t>
      </w:r>
      <w:r w:rsidR="006338E1" w:rsidRPr="00EE429F">
        <w:rPr>
          <w:rFonts w:asciiTheme="minorHAnsi" w:hAnsiTheme="minorHAnsi" w:cstheme="minorHAnsi"/>
          <w:b/>
          <w:color w:val="auto"/>
          <w:szCs w:val="24"/>
          <w:u w:val="single" w:color="000000"/>
          <w:lang w:val="cs-CZ"/>
        </w:rPr>
        <w:t>rozsahu s názvem [●]</w:t>
      </w:r>
      <w:r w:rsidR="006338E1" w:rsidRPr="00EE429F">
        <w:rPr>
          <w:rFonts w:asciiTheme="minorHAnsi" w:hAnsiTheme="minorHAnsi" w:cstheme="minorHAnsi"/>
          <w:b/>
          <w:color w:val="auto"/>
          <w:szCs w:val="24"/>
          <w:lang w:val="cs-CZ"/>
        </w:rPr>
        <w:t xml:space="preserve"> </w:t>
      </w:r>
    </w:p>
    <w:p w14:paraId="6B11624C" w14:textId="77777777" w:rsidR="00763DC0" w:rsidRPr="00EE429F" w:rsidRDefault="006338E1">
      <w:pPr>
        <w:spacing w:after="52"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14F4E550" w14:textId="24252DB1" w:rsidR="00763DC0" w:rsidRPr="00EE429F" w:rsidRDefault="006338E1">
      <w:pPr>
        <w:spacing w:after="0" w:line="320" w:lineRule="auto"/>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Zadavatel, </w:t>
      </w:r>
      <w:r w:rsidRPr="00EE429F">
        <w:rPr>
          <w:rFonts w:asciiTheme="minorHAnsi" w:hAnsiTheme="minorHAnsi" w:cstheme="minorHAnsi"/>
          <w:b/>
          <w:color w:val="auto"/>
          <w:szCs w:val="24"/>
          <w:lang w:val="cs-CZ"/>
        </w:rPr>
        <w:t>Obec</w:t>
      </w:r>
      <w:r w:rsidRPr="00EE429F">
        <w:rPr>
          <w:rFonts w:asciiTheme="minorHAnsi" w:hAnsiTheme="minorHAnsi" w:cstheme="minorHAnsi"/>
          <w:color w:val="auto"/>
          <w:szCs w:val="24"/>
          <w:lang w:val="cs-CZ"/>
        </w:rPr>
        <w:t xml:space="preserve">, zastoupený </w:t>
      </w:r>
      <w:r w:rsidRPr="00EE429F">
        <w:rPr>
          <w:rFonts w:asciiTheme="minorHAnsi" w:hAnsiTheme="minorHAnsi" w:cstheme="minorHAnsi"/>
          <w:b/>
          <w:color w:val="auto"/>
          <w:szCs w:val="24"/>
          <w:lang w:val="cs-CZ"/>
        </w:rPr>
        <w:t>[●]</w:t>
      </w:r>
      <w:r w:rsidRPr="00EE429F">
        <w:rPr>
          <w:rFonts w:asciiTheme="minorHAnsi" w:hAnsiTheme="minorHAnsi" w:cstheme="minorHAnsi"/>
          <w:b/>
          <w:color w:val="auto"/>
          <w:szCs w:val="24"/>
          <w:vertAlign w:val="superscript"/>
          <w:lang w:val="cs-CZ"/>
        </w:rPr>
        <w:footnoteReference w:id="27"/>
      </w:r>
      <w:r w:rsidRPr="00EE429F">
        <w:rPr>
          <w:rFonts w:asciiTheme="minorHAnsi" w:hAnsiTheme="minorHAnsi" w:cstheme="minorHAnsi"/>
          <w:color w:val="auto"/>
          <w:szCs w:val="24"/>
          <w:lang w:val="cs-CZ"/>
        </w:rPr>
        <w:t>,</w:t>
      </w:r>
      <w:r w:rsidRPr="00EE429F">
        <w:rPr>
          <w:rFonts w:asciiTheme="minorHAnsi" w:hAnsiTheme="minorHAnsi" w:cstheme="minorHAnsi"/>
          <w:i/>
          <w:color w:val="auto"/>
          <w:szCs w:val="24"/>
          <w:lang w:val="cs-CZ"/>
        </w:rPr>
        <w:t>(dále jen „zadavatel“)</w:t>
      </w:r>
      <w:r w:rsidRPr="00EE429F">
        <w:rPr>
          <w:rFonts w:asciiTheme="minorHAnsi" w:hAnsiTheme="minorHAnsi" w:cstheme="minorHAnsi"/>
          <w:color w:val="auto"/>
          <w:szCs w:val="24"/>
          <w:lang w:val="cs-CZ"/>
        </w:rPr>
        <w:t xml:space="preserve">, v řízení o zadání shora uvedené veřejné zakázky malého rozsahu,  </w:t>
      </w:r>
    </w:p>
    <w:p w14:paraId="120DF087" w14:textId="77777777" w:rsidR="00763DC0" w:rsidRPr="00EE429F" w:rsidRDefault="006338E1">
      <w:pPr>
        <w:pStyle w:val="Nadpis1"/>
        <w:spacing w:after="47"/>
        <w:ind w:left="2883" w:right="2886" w:hanging="2883"/>
        <w:rPr>
          <w:rFonts w:asciiTheme="minorHAnsi" w:hAnsiTheme="minorHAnsi" w:cstheme="minorHAnsi"/>
          <w:color w:val="auto"/>
          <w:szCs w:val="24"/>
          <w:lang w:val="cs-CZ"/>
        </w:rPr>
      </w:pPr>
      <w:r w:rsidRPr="00EE429F">
        <w:rPr>
          <w:rFonts w:asciiTheme="minorHAnsi" w:hAnsiTheme="minorHAnsi" w:cstheme="minorHAnsi"/>
          <w:b w:val="0"/>
          <w:color w:val="auto"/>
          <w:szCs w:val="24"/>
          <w:lang w:val="cs-CZ"/>
        </w:rPr>
        <w:t xml:space="preserve"> </w:t>
      </w:r>
      <w:r w:rsidRPr="00EE429F">
        <w:rPr>
          <w:rFonts w:asciiTheme="minorHAnsi" w:hAnsiTheme="minorHAnsi" w:cstheme="minorHAnsi"/>
          <w:color w:val="auto"/>
          <w:szCs w:val="24"/>
          <w:lang w:val="cs-CZ"/>
        </w:rPr>
        <w:t xml:space="preserve">rozhodl o výběru nejvhodnější nabídky, </w:t>
      </w:r>
    </w:p>
    <w:p w14:paraId="3BD122F1" w14:textId="77777777" w:rsidR="00763DC0" w:rsidRPr="00EE429F" w:rsidRDefault="006338E1">
      <w:pPr>
        <w:spacing w:after="59"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61363E5B" w14:textId="77777777" w:rsidR="00763DC0" w:rsidRPr="00EE429F" w:rsidRDefault="006338E1">
      <w:pPr>
        <w:spacing w:after="7"/>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a to nabídky [●], se sídlem [●], IČO: [●], neboť tento účastník podal nejvhodnější nabídku.   </w:t>
      </w:r>
    </w:p>
    <w:p w14:paraId="79031BD8" w14:textId="77777777" w:rsidR="00763DC0" w:rsidRPr="00EE429F" w:rsidRDefault="006338E1">
      <w:pPr>
        <w:spacing w:after="63"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0750382A" w14:textId="77777777" w:rsidR="00763DC0" w:rsidRPr="00EE429F" w:rsidRDefault="006338E1">
      <w:pPr>
        <w:spacing w:after="136"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u w:val="single" w:color="000000"/>
          <w:lang w:val="cs-CZ"/>
        </w:rPr>
        <w:t>Své rozhodnutí zadavatel odůvodnil takto:</w:t>
      </w:r>
      <w:r w:rsidRPr="00EE429F">
        <w:rPr>
          <w:rFonts w:asciiTheme="minorHAnsi" w:hAnsiTheme="minorHAnsi" w:cstheme="minorHAnsi"/>
          <w:color w:val="auto"/>
          <w:szCs w:val="24"/>
          <w:lang w:val="cs-CZ"/>
        </w:rPr>
        <w:t xml:space="preserve"> </w:t>
      </w:r>
    </w:p>
    <w:p w14:paraId="2B875F21" w14:textId="77777777" w:rsidR="00763DC0" w:rsidRPr="00EE429F" w:rsidRDefault="006338E1">
      <w:pPr>
        <w:spacing w:after="75"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03592D7D" w14:textId="77777777" w:rsidR="00763DC0" w:rsidRPr="00EE429F" w:rsidRDefault="006338E1">
      <w:pPr>
        <w:pStyle w:val="Nadpis1"/>
        <w:spacing w:after="10"/>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Identifikační údaje dodavatelů, jejichž nabídka byla hodnocena </w:t>
      </w:r>
    </w:p>
    <w:p w14:paraId="0F32C63E"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 </w:t>
      </w:r>
    </w:p>
    <w:tbl>
      <w:tblPr>
        <w:tblStyle w:val="TableGrid"/>
        <w:tblW w:w="9475" w:type="dxa"/>
        <w:tblInd w:w="4" w:type="dxa"/>
        <w:tblCellMar>
          <w:top w:w="74" w:type="dxa"/>
          <w:left w:w="104" w:type="dxa"/>
          <w:right w:w="61" w:type="dxa"/>
        </w:tblCellMar>
        <w:tblLook w:val="04A0" w:firstRow="1" w:lastRow="0" w:firstColumn="1" w:lastColumn="0" w:noHBand="0" w:noVBand="1"/>
      </w:tblPr>
      <w:tblGrid>
        <w:gridCol w:w="1197"/>
        <w:gridCol w:w="2640"/>
        <w:gridCol w:w="5638"/>
      </w:tblGrid>
      <w:tr w:rsidR="00EE429F" w:rsidRPr="00EE429F" w14:paraId="00A9F638" w14:textId="77777777">
        <w:trPr>
          <w:trHeight w:val="975"/>
        </w:trPr>
        <w:tc>
          <w:tcPr>
            <w:tcW w:w="1197" w:type="dxa"/>
            <w:tcBorders>
              <w:top w:val="single" w:sz="12" w:space="0" w:color="000000"/>
              <w:left w:val="single" w:sz="12" w:space="0" w:color="000000"/>
              <w:bottom w:val="single" w:sz="12" w:space="0" w:color="000000"/>
              <w:right w:val="single" w:sz="4" w:space="0" w:color="000000"/>
            </w:tcBorders>
            <w:shd w:val="clear" w:color="auto" w:fill="BFBFBF"/>
          </w:tcPr>
          <w:p w14:paraId="29EBE3FC" w14:textId="77777777" w:rsidR="00763DC0" w:rsidRPr="00EE429F" w:rsidRDefault="006338E1">
            <w:pPr>
              <w:spacing w:after="48" w:line="273"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Pořadové číslo </w:t>
            </w:r>
          </w:p>
          <w:p w14:paraId="5995FB82" w14:textId="77777777" w:rsidR="00763DC0" w:rsidRPr="00EE429F" w:rsidRDefault="006338E1">
            <w:pPr>
              <w:spacing w:after="0"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nabídky </w:t>
            </w:r>
          </w:p>
        </w:tc>
        <w:tc>
          <w:tcPr>
            <w:tcW w:w="2640" w:type="dxa"/>
            <w:tcBorders>
              <w:top w:val="single" w:sz="12" w:space="0" w:color="000000"/>
              <w:left w:val="single" w:sz="4" w:space="0" w:color="000000"/>
              <w:bottom w:val="single" w:sz="12" w:space="0" w:color="000000"/>
              <w:right w:val="single" w:sz="4" w:space="0" w:color="000000"/>
            </w:tcBorders>
            <w:shd w:val="clear" w:color="auto" w:fill="BFBFBF"/>
            <w:vAlign w:val="center"/>
          </w:tcPr>
          <w:p w14:paraId="69DE9692" w14:textId="77777777" w:rsidR="00763DC0" w:rsidRPr="00EE429F" w:rsidRDefault="006338E1">
            <w:pPr>
              <w:spacing w:after="0" w:line="259" w:lineRule="auto"/>
              <w:ind w:left="4"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Obchodní firma  </w:t>
            </w:r>
          </w:p>
        </w:tc>
        <w:tc>
          <w:tcPr>
            <w:tcW w:w="5638" w:type="dxa"/>
            <w:tcBorders>
              <w:top w:val="single" w:sz="12" w:space="0" w:color="000000"/>
              <w:left w:val="single" w:sz="4" w:space="0" w:color="000000"/>
              <w:bottom w:val="single" w:sz="12" w:space="0" w:color="000000"/>
              <w:right w:val="single" w:sz="12" w:space="0" w:color="000000"/>
            </w:tcBorders>
            <w:shd w:val="clear" w:color="auto" w:fill="BFBFBF"/>
            <w:vAlign w:val="center"/>
          </w:tcPr>
          <w:p w14:paraId="1B4351E8" w14:textId="77777777" w:rsidR="00763DC0" w:rsidRPr="00EE429F" w:rsidRDefault="006338E1">
            <w:pPr>
              <w:spacing w:after="0" w:line="259" w:lineRule="auto"/>
              <w:ind w:left="4" w:firstLine="0"/>
              <w:jc w:val="left"/>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Identifikační údaje (firma, sídlo, IČO) </w:t>
            </w:r>
          </w:p>
        </w:tc>
      </w:tr>
      <w:tr w:rsidR="00EE429F" w:rsidRPr="00EE429F" w14:paraId="396F6035" w14:textId="77777777">
        <w:trPr>
          <w:trHeight w:val="834"/>
        </w:trPr>
        <w:tc>
          <w:tcPr>
            <w:tcW w:w="1197" w:type="dxa"/>
            <w:tcBorders>
              <w:top w:val="single" w:sz="12" w:space="0" w:color="000000"/>
              <w:left w:val="single" w:sz="12" w:space="0" w:color="000000"/>
              <w:bottom w:val="single" w:sz="4" w:space="0" w:color="000000"/>
              <w:right w:val="single" w:sz="4" w:space="0" w:color="000000"/>
            </w:tcBorders>
            <w:vAlign w:val="center"/>
          </w:tcPr>
          <w:p w14:paraId="13577A05" w14:textId="77777777" w:rsidR="00763DC0" w:rsidRPr="00EE429F" w:rsidRDefault="006338E1">
            <w:pPr>
              <w:spacing w:after="0" w:line="259" w:lineRule="auto"/>
              <w:ind w:left="0" w:right="49"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1. </w:t>
            </w:r>
          </w:p>
        </w:tc>
        <w:tc>
          <w:tcPr>
            <w:tcW w:w="2640" w:type="dxa"/>
            <w:tcBorders>
              <w:top w:val="single" w:sz="12" w:space="0" w:color="000000"/>
              <w:left w:val="single" w:sz="4" w:space="0" w:color="000000"/>
              <w:bottom w:val="single" w:sz="4" w:space="0" w:color="000000"/>
              <w:right w:val="single" w:sz="4" w:space="0" w:color="000000"/>
            </w:tcBorders>
            <w:vAlign w:val="center"/>
          </w:tcPr>
          <w:p w14:paraId="1DF0C3B9" w14:textId="77777777" w:rsidR="00763DC0" w:rsidRPr="00EE429F" w:rsidRDefault="006338E1">
            <w:pPr>
              <w:spacing w:after="0" w:line="259" w:lineRule="auto"/>
              <w:ind w:left="0" w:right="46"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w:t>
            </w:r>
            <w:r w:rsidRPr="00EE429F">
              <w:rPr>
                <w:rFonts w:asciiTheme="minorHAnsi" w:hAnsiTheme="minorHAnsi" w:cstheme="minorHAnsi"/>
                <w:b/>
                <w:color w:val="auto"/>
                <w:szCs w:val="24"/>
                <w:lang w:val="cs-CZ"/>
              </w:rPr>
              <w:t xml:space="preserve"> </w:t>
            </w:r>
          </w:p>
        </w:tc>
        <w:tc>
          <w:tcPr>
            <w:tcW w:w="5638" w:type="dxa"/>
            <w:tcBorders>
              <w:top w:val="single" w:sz="12" w:space="0" w:color="000000"/>
              <w:left w:val="single" w:sz="4" w:space="0" w:color="000000"/>
              <w:bottom w:val="single" w:sz="4" w:space="0" w:color="000000"/>
              <w:right w:val="single" w:sz="12" w:space="0" w:color="000000"/>
            </w:tcBorders>
            <w:vAlign w:val="center"/>
          </w:tcPr>
          <w:p w14:paraId="38914E23" w14:textId="77777777" w:rsidR="00763DC0" w:rsidRPr="00EE429F" w:rsidRDefault="006338E1">
            <w:pPr>
              <w:spacing w:after="0" w:line="259" w:lineRule="auto"/>
              <w:ind w:left="0" w:right="42"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r w:rsidR="00EE429F" w:rsidRPr="00EE429F" w14:paraId="0B917AE8" w14:textId="77777777">
        <w:trPr>
          <w:trHeight w:val="821"/>
        </w:trPr>
        <w:tc>
          <w:tcPr>
            <w:tcW w:w="1197" w:type="dxa"/>
            <w:tcBorders>
              <w:top w:val="single" w:sz="4" w:space="0" w:color="000000"/>
              <w:left w:val="single" w:sz="12" w:space="0" w:color="000000"/>
              <w:bottom w:val="single" w:sz="4" w:space="0" w:color="000000"/>
              <w:right w:val="single" w:sz="4" w:space="0" w:color="000000"/>
            </w:tcBorders>
            <w:vAlign w:val="center"/>
          </w:tcPr>
          <w:p w14:paraId="00CA97FE" w14:textId="77777777" w:rsidR="00763DC0" w:rsidRPr="00EE429F" w:rsidRDefault="006338E1">
            <w:pPr>
              <w:spacing w:after="0" w:line="259" w:lineRule="auto"/>
              <w:ind w:left="0" w:right="49" w:firstLine="0"/>
              <w:jc w:val="center"/>
              <w:rPr>
                <w:rFonts w:asciiTheme="minorHAnsi" w:hAnsiTheme="minorHAnsi" w:cstheme="minorHAnsi"/>
                <w:color w:val="auto"/>
                <w:szCs w:val="24"/>
                <w:lang w:val="cs-CZ"/>
              </w:rPr>
            </w:pPr>
            <w:r w:rsidRPr="00EE429F">
              <w:rPr>
                <w:rFonts w:asciiTheme="minorHAnsi" w:hAnsiTheme="minorHAnsi" w:cstheme="minorHAnsi"/>
                <w:b/>
                <w:color w:val="auto"/>
                <w:szCs w:val="24"/>
                <w:lang w:val="cs-CZ"/>
              </w:rPr>
              <w:t xml:space="preserve">2. </w:t>
            </w:r>
          </w:p>
        </w:tc>
        <w:tc>
          <w:tcPr>
            <w:tcW w:w="2640" w:type="dxa"/>
            <w:tcBorders>
              <w:top w:val="single" w:sz="4" w:space="0" w:color="000000"/>
              <w:left w:val="single" w:sz="4" w:space="0" w:color="000000"/>
              <w:bottom w:val="single" w:sz="4" w:space="0" w:color="000000"/>
              <w:right w:val="single" w:sz="4" w:space="0" w:color="000000"/>
            </w:tcBorders>
            <w:vAlign w:val="center"/>
          </w:tcPr>
          <w:p w14:paraId="77358A5E" w14:textId="77777777" w:rsidR="00763DC0" w:rsidRPr="00EE429F" w:rsidRDefault="006338E1">
            <w:pPr>
              <w:spacing w:after="0" w:line="259" w:lineRule="auto"/>
              <w:ind w:left="0" w:right="46"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w:t>
            </w:r>
            <w:r w:rsidRPr="00EE429F">
              <w:rPr>
                <w:rFonts w:asciiTheme="minorHAnsi" w:hAnsiTheme="minorHAnsi" w:cstheme="minorHAnsi"/>
                <w:b/>
                <w:color w:val="auto"/>
                <w:szCs w:val="24"/>
                <w:lang w:val="cs-CZ"/>
              </w:rPr>
              <w:t xml:space="preserve"> </w:t>
            </w:r>
          </w:p>
        </w:tc>
        <w:tc>
          <w:tcPr>
            <w:tcW w:w="5638" w:type="dxa"/>
            <w:tcBorders>
              <w:top w:val="single" w:sz="4" w:space="0" w:color="000000"/>
              <w:left w:val="single" w:sz="4" w:space="0" w:color="000000"/>
              <w:bottom w:val="single" w:sz="4" w:space="0" w:color="000000"/>
              <w:right w:val="single" w:sz="12" w:space="0" w:color="000000"/>
            </w:tcBorders>
            <w:vAlign w:val="center"/>
          </w:tcPr>
          <w:p w14:paraId="5C0A2099" w14:textId="77777777" w:rsidR="00763DC0" w:rsidRPr="00EE429F" w:rsidRDefault="006338E1">
            <w:pPr>
              <w:spacing w:after="0" w:line="259" w:lineRule="auto"/>
              <w:ind w:left="0" w:right="42" w:firstLine="0"/>
              <w:jc w:val="center"/>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tc>
      </w:tr>
    </w:tbl>
    <w:p w14:paraId="6724CA48" w14:textId="77777777" w:rsidR="00763DC0" w:rsidRPr="00EE429F" w:rsidRDefault="006338E1">
      <w:pPr>
        <w:spacing w:after="53"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0971083F" w14:textId="77777777" w:rsidR="00763DC0" w:rsidRPr="00EE429F" w:rsidRDefault="006338E1">
      <w:pPr>
        <w:pStyle w:val="Nadpis1"/>
        <w:spacing w:after="37"/>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Hodnocení nabídek, resp. způsob stanovení konečného pořadí</w:t>
      </w:r>
      <w:r w:rsidRPr="00EE429F">
        <w:rPr>
          <w:rFonts w:asciiTheme="minorHAnsi" w:hAnsiTheme="minorHAnsi" w:cstheme="minorHAnsi"/>
          <w:color w:val="auto"/>
          <w:szCs w:val="24"/>
          <w:vertAlign w:val="superscript"/>
          <w:lang w:val="cs-CZ"/>
        </w:rPr>
        <w:footnoteReference w:id="28"/>
      </w:r>
      <w:r w:rsidRPr="00EE429F">
        <w:rPr>
          <w:rFonts w:asciiTheme="minorHAnsi" w:hAnsiTheme="minorHAnsi" w:cstheme="minorHAnsi"/>
          <w:color w:val="auto"/>
          <w:szCs w:val="24"/>
          <w:lang w:val="cs-CZ"/>
        </w:rPr>
        <w:t xml:space="preserve"> </w:t>
      </w:r>
    </w:p>
    <w:p w14:paraId="5056156E" w14:textId="77777777" w:rsidR="00763DC0" w:rsidRPr="00EE429F" w:rsidRDefault="006338E1">
      <w:pPr>
        <w:spacing w:after="36" w:line="259" w:lineRule="auto"/>
        <w:ind w:left="0" w:firstLine="0"/>
        <w:jc w:val="left"/>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w:t>
      </w:r>
    </w:p>
    <w:p w14:paraId="1180EDD0" w14:textId="77777777" w:rsidR="00763DC0" w:rsidRPr="00EE429F" w:rsidRDefault="006338E1">
      <w:pPr>
        <w:spacing w:after="4"/>
        <w:ind w:left="10"/>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V … dne [●] </w:t>
      </w:r>
    </w:p>
    <w:p w14:paraId="1A2FF7AB" w14:textId="77777777" w:rsidR="00763DC0" w:rsidRPr="00EE429F" w:rsidRDefault="006338E1">
      <w:pPr>
        <w:spacing w:after="0"/>
        <w:ind w:left="294"/>
        <w:rPr>
          <w:rFonts w:asciiTheme="minorHAnsi" w:hAnsiTheme="minorHAnsi" w:cstheme="minorHAnsi"/>
          <w:color w:val="auto"/>
          <w:szCs w:val="24"/>
          <w:lang w:val="cs-CZ"/>
        </w:rPr>
      </w:pPr>
      <w:r w:rsidRPr="00EE429F">
        <w:rPr>
          <w:rFonts w:asciiTheme="minorHAnsi" w:hAnsiTheme="minorHAnsi" w:cstheme="minorHAnsi"/>
          <w:color w:val="auto"/>
          <w:szCs w:val="24"/>
          <w:lang w:val="cs-CZ"/>
        </w:rPr>
        <w:t xml:space="preserve">                                                                       _______________________ </w:t>
      </w:r>
    </w:p>
    <w:p w14:paraId="3D3D09F4" w14:textId="77777777" w:rsidR="00763DC0" w:rsidRPr="00EE429F" w:rsidRDefault="006338E1">
      <w:pPr>
        <w:tabs>
          <w:tab w:val="center" w:pos="284"/>
          <w:tab w:val="center" w:pos="708"/>
          <w:tab w:val="center" w:pos="1416"/>
          <w:tab w:val="center" w:pos="2124"/>
          <w:tab w:val="center" w:pos="2833"/>
          <w:tab w:val="center" w:pos="3541"/>
          <w:tab w:val="center" w:pos="4249"/>
          <w:tab w:val="center" w:pos="4957"/>
          <w:tab w:val="center" w:pos="5918"/>
        </w:tabs>
        <w:spacing w:after="0"/>
        <w:ind w:left="0" w:firstLine="0"/>
        <w:jc w:val="left"/>
        <w:rPr>
          <w:rFonts w:asciiTheme="minorHAnsi" w:hAnsiTheme="minorHAnsi" w:cstheme="minorHAnsi"/>
          <w:color w:val="auto"/>
          <w:szCs w:val="24"/>
          <w:lang w:val="cs-CZ"/>
        </w:rPr>
      </w:pPr>
      <w:r w:rsidRPr="00EE429F">
        <w:rPr>
          <w:rFonts w:asciiTheme="minorHAnsi" w:eastAsia="Calibri" w:hAnsiTheme="minorHAnsi" w:cstheme="minorHAnsi"/>
          <w:color w:val="auto"/>
          <w:szCs w:val="24"/>
          <w:lang w:val="cs-CZ"/>
        </w:rPr>
        <w:tab/>
      </w:r>
      <w:r w:rsidRPr="00EE429F">
        <w:rPr>
          <w:rFonts w:asciiTheme="minorHAnsi" w:hAnsiTheme="minorHAnsi" w:cstheme="minorHAnsi"/>
          <w:color w:val="auto"/>
          <w:szCs w:val="24"/>
          <w:lang w:val="cs-CZ"/>
        </w:rPr>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 </w:t>
      </w:r>
      <w:r w:rsidRPr="00EE429F">
        <w:rPr>
          <w:rFonts w:asciiTheme="minorHAnsi" w:hAnsiTheme="minorHAnsi" w:cstheme="minorHAnsi"/>
          <w:color w:val="auto"/>
          <w:szCs w:val="24"/>
          <w:lang w:val="cs-CZ"/>
        </w:rPr>
        <w:tab/>
        <w:t xml:space="preserve">Obec  </w:t>
      </w:r>
    </w:p>
    <w:p w14:paraId="69B39D45" w14:textId="77777777" w:rsidR="00763DC0" w:rsidRPr="00EE429F" w:rsidRDefault="006338E1">
      <w:pPr>
        <w:pStyle w:val="Nadpis1"/>
        <w:tabs>
          <w:tab w:val="center" w:pos="708"/>
          <w:tab w:val="center" w:pos="1416"/>
          <w:tab w:val="center" w:pos="2124"/>
          <w:tab w:val="center" w:pos="2833"/>
          <w:tab w:val="center" w:pos="3541"/>
          <w:tab w:val="center" w:pos="4249"/>
          <w:tab w:val="center" w:pos="4957"/>
          <w:tab w:val="center" w:pos="5847"/>
        </w:tabs>
        <w:ind w:left="0" w:firstLine="0"/>
        <w:rPr>
          <w:rFonts w:asciiTheme="minorHAnsi" w:hAnsiTheme="minorHAnsi" w:cstheme="minorHAnsi"/>
          <w:color w:val="auto"/>
          <w:lang w:val="cs-CZ"/>
        </w:rPr>
      </w:pPr>
      <w:r w:rsidRPr="00EE429F">
        <w:rPr>
          <w:rFonts w:asciiTheme="minorHAnsi" w:hAnsiTheme="minorHAnsi" w:cstheme="minorHAnsi"/>
          <w:b w:val="0"/>
          <w:color w:val="auto"/>
          <w:szCs w:val="24"/>
          <w:lang w:val="cs-CZ"/>
        </w:rPr>
        <w:t xml:space="preserve"> </w:t>
      </w:r>
      <w:r w:rsidRPr="00EE429F">
        <w:rPr>
          <w:rFonts w:asciiTheme="minorHAnsi" w:hAnsiTheme="minorHAnsi" w:cstheme="minorHAnsi"/>
          <w:b w:val="0"/>
          <w:color w:val="auto"/>
          <w:szCs w:val="24"/>
          <w:lang w:val="cs-CZ"/>
        </w:rPr>
        <w:tab/>
        <w:t xml:space="preserve"> </w:t>
      </w:r>
      <w:r w:rsidRPr="00EE429F">
        <w:rPr>
          <w:rFonts w:asciiTheme="minorHAnsi" w:hAnsiTheme="minorHAnsi" w:cstheme="minorHAnsi"/>
          <w:b w:val="0"/>
          <w:color w:val="auto"/>
          <w:szCs w:val="24"/>
          <w:lang w:val="cs-CZ"/>
        </w:rPr>
        <w:tab/>
        <w:t xml:space="preserve"> </w:t>
      </w:r>
      <w:r w:rsidRPr="00EE429F">
        <w:rPr>
          <w:rFonts w:asciiTheme="minorHAnsi" w:hAnsiTheme="minorHAnsi" w:cstheme="minorHAnsi"/>
          <w:b w:val="0"/>
          <w:color w:val="auto"/>
          <w:szCs w:val="24"/>
          <w:lang w:val="cs-CZ"/>
        </w:rPr>
        <w:tab/>
        <w:t xml:space="preserve"> </w:t>
      </w:r>
      <w:r w:rsidRPr="00EE429F">
        <w:rPr>
          <w:rFonts w:asciiTheme="minorHAnsi" w:hAnsiTheme="minorHAnsi" w:cstheme="minorHAnsi"/>
          <w:b w:val="0"/>
          <w:color w:val="auto"/>
          <w:szCs w:val="24"/>
          <w:lang w:val="cs-CZ"/>
        </w:rPr>
        <w:tab/>
        <w:t xml:space="preserve"> </w:t>
      </w:r>
      <w:r w:rsidRPr="00EE429F">
        <w:rPr>
          <w:rFonts w:asciiTheme="minorHAnsi" w:hAnsiTheme="minorHAnsi" w:cstheme="minorHAnsi"/>
          <w:b w:val="0"/>
          <w:color w:val="auto"/>
          <w:szCs w:val="24"/>
          <w:lang w:val="cs-CZ"/>
        </w:rPr>
        <w:tab/>
      </w:r>
      <w:r w:rsidRPr="00EE429F">
        <w:rPr>
          <w:rFonts w:asciiTheme="minorHAnsi" w:hAnsiTheme="minorHAnsi" w:cstheme="minorHAnsi"/>
          <w:b w:val="0"/>
          <w:color w:val="auto"/>
          <w:lang w:val="cs-CZ"/>
        </w:rPr>
        <w:t xml:space="preserve"> </w:t>
      </w:r>
      <w:r w:rsidRPr="00EE429F">
        <w:rPr>
          <w:rFonts w:asciiTheme="minorHAnsi" w:hAnsiTheme="minorHAnsi" w:cstheme="minorHAnsi"/>
          <w:b w:val="0"/>
          <w:color w:val="auto"/>
          <w:lang w:val="cs-CZ"/>
        </w:rPr>
        <w:tab/>
        <w:t xml:space="preserve"> </w:t>
      </w:r>
      <w:r w:rsidRPr="00EE429F">
        <w:rPr>
          <w:rFonts w:asciiTheme="minorHAnsi" w:hAnsiTheme="minorHAnsi" w:cstheme="minorHAnsi"/>
          <w:b w:val="0"/>
          <w:color w:val="auto"/>
          <w:lang w:val="cs-CZ"/>
        </w:rPr>
        <w:tab/>
        <w:t xml:space="preserve"> </w:t>
      </w:r>
      <w:r w:rsidRPr="00EE429F">
        <w:rPr>
          <w:rFonts w:asciiTheme="minorHAnsi" w:hAnsiTheme="minorHAnsi" w:cstheme="minorHAnsi"/>
          <w:b w:val="0"/>
          <w:color w:val="auto"/>
          <w:lang w:val="cs-CZ"/>
        </w:rPr>
        <w:tab/>
      </w:r>
      <w:r w:rsidRPr="00EE429F">
        <w:rPr>
          <w:rFonts w:asciiTheme="minorHAnsi" w:hAnsiTheme="minorHAnsi" w:cstheme="minorHAnsi"/>
          <w:color w:val="auto"/>
          <w:lang w:val="cs-CZ"/>
        </w:rPr>
        <w:t>[●]</w:t>
      </w:r>
      <w:r w:rsidRPr="00EE429F">
        <w:rPr>
          <w:rFonts w:asciiTheme="minorHAnsi" w:hAnsiTheme="minorHAnsi" w:cstheme="minorHAnsi"/>
          <w:b w:val="0"/>
          <w:color w:val="auto"/>
          <w:lang w:val="cs-CZ"/>
        </w:rPr>
        <w:t xml:space="preserve">,  </w:t>
      </w:r>
    </w:p>
    <w:sectPr w:rsidR="00763DC0" w:rsidRPr="00EE429F" w:rsidSect="002A2C0B">
      <w:footerReference w:type="even" r:id="rId19"/>
      <w:footerReference w:type="default" r:id="rId20"/>
      <w:footerReference w:type="first" r:id="rId21"/>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3E9D" w14:textId="77777777" w:rsidR="001911C4" w:rsidRDefault="001911C4">
      <w:pPr>
        <w:spacing w:after="0" w:line="240" w:lineRule="auto"/>
      </w:pPr>
      <w:r>
        <w:separator/>
      </w:r>
    </w:p>
  </w:endnote>
  <w:endnote w:type="continuationSeparator" w:id="0">
    <w:p w14:paraId="21BA3ED0" w14:textId="77777777" w:rsidR="001911C4" w:rsidRDefault="0019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1504" w14:textId="77777777" w:rsidR="00763DC0" w:rsidRDefault="006338E1">
    <w:pPr>
      <w:spacing w:after="0" w:line="259" w:lineRule="auto"/>
      <w:ind w:left="510" w:firstLine="0"/>
      <w:jc w:val="center"/>
    </w:pPr>
    <w:r>
      <w:fldChar w:fldCharType="begin"/>
    </w:r>
    <w:r>
      <w:instrText xml:space="preserve"> PAGE   \* MERGEFORMAT </w:instrText>
    </w:r>
    <w:r>
      <w:fldChar w:fldCharType="separate"/>
    </w:r>
    <w:r>
      <w:t>2</w:t>
    </w:r>
    <w:r>
      <w:fldChar w:fldCharType="end"/>
    </w:r>
    <w:r>
      <w:t xml:space="preserve"> </w:t>
    </w:r>
  </w:p>
  <w:p w14:paraId="1009E9D0" w14:textId="77777777" w:rsidR="00763DC0" w:rsidRDefault="006338E1">
    <w:pPr>
      <w:spacing w:after="0" w:line="259" w:lineRule="auto"/>
      <w:ind w:left="514"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E097" w14:textId="77777777" w:rsidR="00763DC0" w:rsidRDefault="00763DC0">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108011"/>
      <w:docPartObj>
        <w:docPartGallery w:val="Page Numbers (Bottom of Page)"/>
        <w:docPartUnique/>
      </w:docPartObj>
    </w:sdtPr>
    <w:sdtContent>
      <w:p w14:paraId="51A8360B" w14:textId="2EF8F85F" w:rsidR="002A2C0B" w:rsidRDefault="002A2C0B">
        <w:pPr>
          <w:pStyle w:val="Zpat"/>
          <w:jc w:val="center"/>
        </w:pPr>
        <w:r>
          <w:fldChar w:fldCharType="begin"/>
        </w:r>
        <w:r>
          <w:instrText>PAGE   \* MERGEFORMAT</w:instrText>
        </w:r>
        <w:r>
          <w:fldChar w:fldCharType="separate"/>
        </w:r>
        <w:r>
          <w:t>2</w:t>
        </w:r>
        <w:r>
          <w:fldChar w:fldCharType="end"/>
        </w:r>
      </w:p>
    </w:sdtContent>
  </w:sdt>
  <w:p w14:paraId="4F706FF7" w14:textId="77777777" w:rsidR="00763DC0" w:rsidRDefault="00763DC0">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6D52" w14:textId="77777777" w:rsidR="00763DC0" w:rsidRDefault="00763DC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52C1" w14:textId="77777777" w:rsidR="00763DC0" w:rsidRDefault="006338E1">
    <w:pPr>
      <w:spacing w:after="0" w:line="259" w:lineRule="auto"/>
      <w:ind w:left="510" w:firstLine="0"/>
      <w:jc w:val="center"/>
    </w:pPr>
    <w:r>
      <w:fldChar w:fldCharType="begin"/>
    </w:r>
    <w:r>
      <w:instrText xml:space="preserve"> PAGE   \* MERGEFORMAT </w:instrText>
    </w:r>
    <w:r>
      <w:fldChar w:fldCharType="separate"/>
    </w:r>
    <w:r>
      <w:t>2</w:t>
    </w:r>
    <w:r>
      <w:fldChar w:fldCharType="end"/>
    </w:r>
    <w:r>
      <w:t xml:space="preserve"> </w:t>
    </w:r>
  </w:p>
  <w:p w14:paraId="76059618" w14:textId="77777777" w:rsidR="00763DC0" w:rsidRDefault="006338E1">
    <w:pPr>
      <w:spacing w:after="0" w:line="259" w:lineRule="auto"/>
      <w:ind w:left="51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1CFA" w14:textId="00D6CB95" w:rsidR="001F580E" w:rsidRDefault="001F580E">
    <w:pPr>
      <w:pStyle w:val="Zpat"/>
      <w:jc w:val="center"/>
    </w:pPr>
  </w:p>
  <w:p w14:paraId="1913A27D" w14:textId="77777777" w:rsidR="00763DC0" w:rsidRDefault="00763DC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FD29" w14:textId="77777777" w:rsidR="00763DC0" w:rsidRDefault="006338E1">
    <w:pPr>
      <w:spacing w:after="0" w:line="259" w:lineRule="auto"/>
      <w:ind w:left="454" w:firstLine="0"/>
      <w:jc w:val="center"/>
    </w:pPr>
    <w:r>
      <w:fldChar w:fldCharType="begin"/>
    </w:r>
    <w:r>
      <w:instrText xml:space="preserve"> PAGE   \* MERGEFORMAT </w:instrText>
    </w:r>
    <w:r>
      <w:fldChar w:fldCharType="separate"/>
    </w:r>
    <w:r>
      <w:t>2</w:t>
    </w:r>
    <w:r>
      <w:fldChar w:fldCharType="end"/>
    </w:r>
    <w:r>
      <w:t xml:space="preserve"> </w:t>
    </w:r>
  </w:p>
  <w:p w14:paraId="32D2D839" w14:textId="77777777" w:rsidR="00763DC0" w:rsidRDefault="006338E1">
    <w:pPr>
      <w:spacing w:after="0" w:line="259" w:lineRule="auto"/>
      <w:ind w:left="514"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AC1D" w14:textId="77777777" w:rsidR="00763DC0" w:rsidRDefault="006338E1">
    <w:pPr>
      <w:spacing w:after="0" w:line="259" w:lineRule="auto"/>
      <w:ind w:left="454" w:firstLine="0"/>
      <w:jc w:val="center"/>
    </w:pPr>
    <w:r>
      <w:fldChar w:fldCharType="begin"/>
    </w:r>
    <w:r>
      <w:instrText xml:space="preserve"> PAGE   \* MERGEFORMAT </w:instrText>
    </w:r>
    <w:r>
      <w:fldChar w:fldCharType="separate"/>
    </w:r>
    <w:r>
      <w:t>2</w:t>
    </w:r>
    <w:r>
      <w:fldChar w:fldCharType="end"/>
    </w:r>
    <w:r>
      <w:t xml:space="preserve"> </w:t>
    </w:r>
  </w:p>
  <w:p w14:paraId="3E95C84D" w14:textId="77777777" w:rsidR="00763DC0" w:rsidRDefault="006338E1">
    <w:pPr>
      <w:spacing w:after="0" w:line="259" w:lineRule="auto"/>
      <w:ind w:left="514"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521240"/>
      <w:docPartObj>
        <w:docPartGallery w:val="Page Numbers (Bottom of Page)"/>
        <w:docPartUnique/>
      </w:docPartObj>
    </w:sdtPr>
    <w:sdtContent>
      <w:p w14:paraId="0B0266E2" w14:textId="6711B5F7" w:rsidR="001F580E" w:rsidRDefault="001F580E">
        <w:pPr>
          <w:pStyle w:val="Zpat"/>
          <w:jc w:val="center"/>
        </w:pPr>
        <w:r>
          <w:fldChar w:fldCharType="begin"/>
        </w:r>
        <w:r>
          <w:instrText>PAGE   \* MERGEFORMAT</w:instrText>
        </w:r>
        <w:r>
          <w:fldChar w:fldCharType="separate"/>
        </w:r>
        <w:r>
          <w:t>2</w:t>
        </w:r>
        <w:r>
          <w:fldChar w:fldCharType="end"/>
        </w:r>
      </w:p>
    </w:sdtContent>
  </w:sdt>
  <w:p w14:paraId="7FE2746A" w14:textId="77777777" w:rsidR="00763DC0" w:rsidRDefault="00763DC0">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60E5" w14:textId="77777777" w:rsidR="00763DC0" w:rsidRDefault="006338E1">
    <w:pPr>
      <w:spacing w:after="0" w:line="259" w:lineRule="auto"/>
      <w:ind w:left="0" w:right="3" w:firstLine="0"/>
      <w:jc w:val="center"/>
    </w:pPr>
    <w:r>
      <w:fldChar w:fldCharType="begin"/>
    </w:r>
    <w:r>
      <w:instrText xml:space="preserve"> PAGE   \* MERGEFORMAT </w:instrText>
    </w:r>
    <w:r>
      <w:fldChar w:fldCharType="separate"/>
    </w:r>
    <w:r>
      <w:t>2</w:t>
    </w:r>
    <w:r>
      <w:fldChar w:fldCharType="end"/>
    </w:r>
    <w:r>
      <w:t xml:space="preserve"> </w:t>
    </w:r>
  </w:p>
  <w:p w14:paraId="7979113F" w14:textId="77777777" w:rsidR="00763DC0" w:rsidRDefault="006338E1">
    <w:pPr>
      <w:spacing w:after="0" w:line="259" w:lineRule="auto"/>
      <w:ind w:left="0"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7328" w14:textId="77777777" w:rsidR="00763DC0" w:rsidRDefault="006338E1">
    <w:pPr>
      <w:spacing w:after="0" w:line="259" w:lineRule="auto"/>
      <w:ind w:left="0" w:right="3" w:firstLine="0"/>
      <w:jc w:val="center"/>
    </w:pPr>
    <w:r>
      <w:fldChar w:fldCharType="begin"/>
    </w:r>
    <w:r>
      <w:instrText xml:space="preserve"> PAGE   \* MERGEFORMAT </w:instrText>
    </w:r>
    <w:r>
      <w:fldChar w:fldCharType="separate"/>
    </w:r>
    <w:r>
      <w:t>2</w:t>
    </w:r>
    <w:r>
      <w:fldChar w:fldCharType="end"/>
    </w:r>
    <w:r>
      <w:t xml:space="preserve"> </w:t>
    </w:r>
  </w:p>
  <w:p w14:paraId="4F819375" w14:textId="77777777" w:rsidR="00763DC0" w:rsidRDefault="006338E1">
    <w:pPr>
      <w:spacing w:after="0" w:line="259" w:lineRule="auto"/>
      <w:ind w:left="0"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658226"/>
      <w:docPartObj>
        <w:docPartGallery w:val="Page Numbers (Bottom of Page)"/>
        <w:docPartUnique/>
      </w:docPartObj>
    </w:sdtPr>
    <w:sdtContent>
      <w:p w14:paraId="5CD07B6A" w14:textId="4867E1B4" w:rsidR="001F580E" w:rsidRDefault="001F580E">
        <w:pPr>
          <w:pStyle w:val="Zpat"/>
          <w:jc w:val="center"/>
        </w:pPr>
        <w:r>
          <w:fldChar w:fldCharType="begin"/>
        </w:r>
        <w:r>
          <w:instrText>PAGE   \* MERGEFORMAT</w:instrText>
        </w:r>
        <w:r>
          <w:fldChar w:fldCharType="separate"/>
        </w:r>
        <w:r>
          <w:t>2</w:t>
        </w:r>
        <w:r>
          <w:fldChar w:fldCharType="end"/>
        </w:r>
      </w:p>
    </w:sdtContent>
  </w:sdt>
  <w:p w14:paraId="3A690CD9" w14:textId="77777777" w:rsidR="00763DC0" w:rsidRDefault="00763DC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127C" w14:textId="77777777" w:rsidR="001911C4" w:rsidRDefault="001911C4">
      <w:pPr>
        <w:spacing w:after="26" w:line="259" w:lineRule="auto"/>
        <w:ind w:left="514" w:firstLine="0"/>
        <w:jc w:val="left"/>
      </w:pPr>
      <w:r>
        <w:separator/>
      </w:r>
    </w:p>
  </w:footnote>
  <w:footnote w:type="continuationSeparator" w:id="0">
    <w:p w14:paraId="0707CF0C" w14:textId="77777777" w:rsidR="001911C4" w:rsidRDefault="001911C4">
      <w:pPr>
        <w:spacing w:after="26" w:line="259" w:lineRule="auto"/>
        <w:ind w:left="514" w:firstLine="0"/>
        <w:jc w:val="left"/>
      </w:pPr>
      <w:r>
        <w:continuationSeparator/>
      </w:r>
    </w:p>
  </w:footnote>
  <w:footnote w:id="1">
    <w:p w14:paraId="7E85B7A2" w14:textId="77777777" w:rsidR="00763DC0" w:rsidRPr="005365BA" w:rsidRDefault="006338E1">
      <w:pPr>
        <w:pStyle w:val="footnotedescription"/>
        <w:spacing w:after="26"/>
        <w:rPr>
          <w:lang w:val="cs-CZ"/>
        </w:rPr>
      </w:pPr>
      <w:r>
        <w:rPr>
          <w:rStyle w:val="footnotemark"/>
        </w:rPr>
        <w:footnoteRef/>
      </w:r>
      <w:r>
        <w:t xml:space="preserve"> </w:t>
      </w:r>
      <w:r w:rsidRPr="005365BA">
        <w:rPr>
          <w:lang w:val="cs-CZ"/>
        </w:rPr>
        <w:t xml:space="preserve">název veřejné zakázky </w:t>
      </w:r>
    </w:p>
  </w:footnote>
  <w:footnote w:id="2">
    <w:p w14:paraId="6AE2B5D7" w14:textId="77777777" w:rsidR="00763DC0" w:rsidRPr="005365BA" w:rsidRDefault="006338E1">
      <w:pPr>
        <w:pStyle w:val="footnotedescription"/>
        <w:spacing w:after="29"/>
        <w:rPr>
          <w:lang w:val="cs-CZ"/>
        </w:rPr>
      </w:pPr>
      <w:r w:rsidRPr="005365BA">
        <w:rPr>
          <w:rStyle w:val="footnotemark"/>
          <w:lang w:val="cs-CZ"/>
        </w:rPr>
        <w:footnoteRef/>
      </w:r>
      <w:r w:rsidRPr="005365BA">
        <w:rPr>
          <w:lang w:val="cs-CZ"/>
        </w:rPr>
        <w:t xml:space="preserve"> jméno a příjmení </w:t>
      </w:r>
    </w:p>
  </w:footnote>
  <w:footnote w:id="3">
    <w:p w14:paraId="1666D9D7" w14:textId="77777777" w:rsidR="00763DC0" w:rsidRPr="005365BA" w:rsidRDefault="006338E1">
      <w:pPr>
        <w:pStyle w:val="footnotedescription"/>
        <w:spacing w:after="27"/>
        <w:rPr>
          <w:lang w:val="cs-CZ"/>
        </w:rPr>
      </w:pPr>
      <w:r w:rsidRPr="005365BA">
        <w:rPr>
          <w:rStyle w:val="footnotemark"/>
          <w:lang w:val="cs-CZ"/>
        </w:rPr>
        <w:footnoteRef/>
      </w:r>
      <w:r w:rsidRPr="005365BA">
        <w:rPr>
          <w:lang w:val="cs-CZ"/>
        </w:rPr>
        <w:t xml:space="preserve"> dodávky / služby / stavební práce </w:t>
      </w:r>
    </w:p>
  </w:footnote>
  <w:footnote w:id="4">
    <w:p w14:paraId="02BFD3C4" w14:textId="77777777" w:rsidR="00763DC0" w:rsidRPr="005365BA" w:rsidRDefault="006338E1">
      <w:pPr>
        <w:pStyle w:val="footnotedescription"/>
        <w:spacing w:after="36"/>
        <w:rPr>
          <w:lang w:val="cs-CZ"/>
        </w:rPr>
      </w:pPr>
      <w:r w:rsidRPr="005365BA">
        <w:rPr>
          <w:rStyle w:val="footnotemark"/>
          <w:lang w:val="cs-CZ"/>
        </w:rPr>
        <w:footnoteRef/>
      </w:r>
      <w:r w:rsidRPr="005365BA">
        <w:rPr>
          <w:lang w:val="cs-CZ"/>
        </w:rPr>
        <w:t xml:space="preserve"> název veřejné zakázky </w:t>
      </w:r>
    </w:p>
  </w:footnote>
  <w:footnote w:id="5">
    <w:p w14:paraId="142BC4B2" w14:textId="77777777" w:rsidR="00763DC0" w:rsidRPr="005365BA" w:rsidRDefault="006338E1">
      <w:pPr>
        <w:pStyle w:val="footnotedescription"/>
        <w:spacing w:after="57" w:line="238" w:lineRule="auto"/>
        <w:ind w:right="6556"/>
        <w:rPr>
          <w:lang w:val="cs-CZ"/>
        </w:rPr>
      </w:pPr>
      <w:r w:rsidRPr="005365BA">
        <w:rPr>
          <w:rStyle w:val="footnotemark"/>
          <w:lang w:val="cs-CZ"/>
        </w:rPr>
        <w:footnoteRef/>
      </w:r>
      <w:r w:rsidRPr="005365BA">
        <w:rPr>
          <w:lang w:val="cs-CZ"/>
        </w:rPr>
        <w:t xml:space="preserve"> určitou, a to do </w:t>
      </w:r>
      <w:r w:rsidRPr="005365BA">
        <w:rPr>
          <w:b/>
          <w:lang w:val="cs-CZ"/>
        </w:rPr>
        <w:t xml:space="preserve">[●] </w:t>
      </w:r>
      <w:r w:rsidRPr="005365BA">
        <w:rPr>
          <w:lang w:val="cs-CZ"/>
        </w:rPr>
        <w:t xml:space="preserve">/ na dobu neurčitou </w:t>
      </w:r>
      <w:r w:rsidRPr="005365BA">
        <w:rPr>
          <w:vertAlign w:val="superscript"/>
          <w:lang w:val="cs-CZ"/>
        </w:rPr>
        <w:t>6</w:t>
      </w:r>
      <w:r w:rsidRPr="005365BA">
        <w:rPr>
          <w:lang w:val="cs-CZ"/>
        </w:rPr>
        <w:t xml:space="preserve"> obec e </w:t>
      </w:r>
    </w:p>
  </w:footnote>
  <w:footnote w:id="6">
    <w:p w14:paraId="6E25A6DF" w14:textId="77777777" w:rsidR="00763DC0" w:rsidRPr="005365BA" w:rsidRDefault="006338E1">
      <w:pPr>
        <w:pStyle w:val="footnotedescription"/>
        <w:spacing w:after="3" w:line="264" w:lineRule="auto"/>
        <w:rPr>
          <w:lang w:val="cs-CZ"/>
        </w:rPr>
      </w:pPr>
      <w:r w:rsidRPr="005365BA">
        <w:rPr>
          <w:rStyle w:val="footnotemark"/>
          <w:lang w:val="cs-CZ"/>
        </w:rPr>
        <w:footnoteRef/>
      </w:r>
      <w:r w:rsidRPr="005365BA">
        <w:rPr>
          <w:lang w:val="cs-CZ"/>
        </w:rPr>
        <w:t xml:space="preserve"> požaduje-li zadavatel prokázání splnění kvalifikace upraví text tohoto bodu dle svých požadavků; požadavky na prokázání podmínek způsobilosti a kvalifikace musí být přiměřené vzhledem ke složitosti a rozsahu předmětu veřejné zakázky </w:t>
      </w:r>
    </w:p>
  </w:footnote>
  <w:footnote w:id="7">
    <w:p w14:paraId="357FB16C" w14:textId="77777777" w:rsidR="00763DC0" w:rsidRPr="005365BA" w:rsidRDefault="006338E1">
      <w:pPr>
        <w:pStyle w:val="footnotedescription"/>
        <w:spacing w:after="0"/>
        <w:rPr>
          <w:lang w:val="cs-CZ"/>
        </w:rPr>
      </w:pPr>
      <w:r w:rsidRPr="005365BA">
        <w:rPr>
          <w:rStyle w:val="footnotemark"/>
          <w:lang w:val="cs-CZ"/>
        </w:rPr>
        <w:footnoteRef/>
      </w:r>
      <w:r w:rsidRPr="005365BA">
        <w:rPr>
          <w:lang w:val="cs-CZ"/>
        </w:rPr>
        <w:t xml:space="preserve"> ekonomické / technické </w:t>
      </w:r>
    </w:p>
  </w:footnote>
  <w:footnote w:id="8">
    <w:p w14:paraId="7EC6522C" w14:textId="77777777" w:rsidR="00763DC0" w:rsidRPr="00986AFC" w:rsidRDefault="006338E1">
      <w:pPr>
        <w:pStyle w:val="footnotedescription"/>
        <w:spacing w:after="36"/>
        <w:rPr>
          <w:lang w:val="cs-CZ"/>
        </w:rPr>
      </w:pPr>
      <w:r w:rsidRPr="00986AFC">
        <w:rPr>
          <w:rStyle w:val="footnotemark"/>
          <w:lang w:val="cs-CZ"/>
        </w:rPr>
        <w:footnoteRef/>
      </w:r>
      <w:r w:rsidRPr="00986AFC">
        <w:rPr>
          <w:lang w:val="cs-CZ"/>
        </w:rPr>
        <w:t xml:space="preserve"> zadavatel je povinen ve výzvě stanovit  </w:t>
      </w:r>
    </w:p>
    <w:p w14:paraId="194B6F4D" w14:textId="77777777" w:rsidR="00763DC0" w:rsidRPr="00986AFC" w:rsidRDefault="006338E1">
      <w:pPr>
        <w:pStyle w:val="footnotedescription"/>
        <w:spacing w:after="22"/>
        <w:ind w:left="874"/>
        <w:rPr>
          <w:lang w:val="cs-CZ"/>
        </w:rPr>
      </w:pPr>
      <w:r w:rsidRPr="00986AFC">
        <w:rPr>
          <w:lang w:val="cs-CZ"/>
        </w:rPr>
        <w:t>a)</w:t>
      </w:r>
      <w:r w:rsidRPr="00986AFC">
        <w:rPr>
          <w:rFonts w:ascii="Arial" w:eastAsia="Arial" w:hAnsi="Arial" w:cs="Arial"/>
          <w:lang w:val="cs-CZ"/>
        </w:rPr>
        <w:t xml:space="preserve"> </w:t>
      </w:r>
      <w:r w:rsidRPr="00986AFC">
        <w:rPr>
          <w:lang w:val="cs-CZ"/>
        </w:rPr>
        <w:t xml:space="preserve">rozsah požadovaných informací a dokladů,  </w:t>
      </w:r>
    </w:p>
    <w:p w14:paraId="7DF9A6A0" w14:textId="77777777" w:rsidR="00763DC0" w:rsidRPr="00986AFC" w:rsidRDefault="006338E1">
      <w:pPr>
        <w:pStyle w:val="footnotedescription"/>
        <w:spacing w:after="0" w:line="278" w:lineRule="auto"/>
        <w:ind w:left="1234" w:hanging="360"/>
        <w:jc w:val="both"/>
        <w:rPr>
          <w:lang w:val="cs-CZ"/>
        </w:rPr>
      </w:pPr>
      <w:r w:rsidRPr="00986AFC">
        <w:rPr>
          <w:lang w:val="cs-CZ"/>
        </w:rPr>
        <w:t>b)</w:t>
      </w:r>
      <w:r w:rsidRPr="00986AFC">
        <w:rPr>
          <w:rFonts w:ascii="Arial" w:eastAsia="Arial" w:hAnsi="Arial" w:cs="Arial"/>
          <w:lang w:val="cs-CZ"/>
        </w:rPr>
        <w:t xml:space="preserve"> </w:t>
      </w:r>
      <w:r w:rsidRPr="00986AFC">
        <w:rPr>
          <w:lang w:val="cs-CZ"/>
        </w:rPr>
        <w:t xml:space="preserve">minimální úroveň kvalifikačních předpokladů odpovídající druhu, rozsahu a složitosti předmětu plnění veřejné zakázky. </w:t>
      </w:r>
    </w:p>
  </w:footnote>
  <w:footnote w:id="9">
    <w:p w14:paraId="6D7A372B" w14:textId="77777777" w:rsidR="00763DC0" w:rsidRPr="00986AFC" w:rsidRDefault="006338E1">
      <w:pPr>
        <w:pStyle w:val="footnotedescription"/>
        <w:spacing w:after="5" w:line="267" w:lineRule="auto"/>
        <w:rPr>
          <w:lang w:val="cs-CZ"/>
        </w:rPr>
      </w:pPr>
      <w:r w:rsidRPr="00986AFC">
        <w:rPr>
          <w:rStyle w:val="footnotemark"/>
          <w:lang w:val="cs-CZ"/>
        </w:rPr>
        <w:footnoteRef/>
      </w:r>
      <w:r w:rsidRPr="00986AFC">
        <w:rPr>
          <w:lang w:val="cs-CZ"/>
        </w:rPr>
        <w:t xml:space="preserve"> další požadavky na profesní způsobilost analogicky dle § 77 odst. 2 písm. b) a c) ZZVZ, ekonomickou kvalifikaci dle § 78 ZZVZ a technickou kvalifikaci dle § 79 ZZVZ (např. reference, tj. předložení seznamu významných zakázek, nebo seznam členů realizačního týmu a požadavky na jejich kvalifikaci) </w:t>
      </w:r>
    </w:p>
  </w:footnote>
  <w:footnote w:id="10">
    <w:p w14:paraId="04A34DF5" w14:textId="77777777" w:rsidR="00763DC0" w:rsidRPr="00986AFC" w:rsidRDefault="006338E1">
      <w:pPr>
        <w:pStyle w:val="footnotedescription"/>
        <w:spacing w:after="0" w:line="283" w:lineRule="auto"/>
        <w:ind w:right="19"/>
        <w:rPr>
          <w:lang w:val="cs-CZ"/>
        </w:rPr>
      </w:pPr>
      <w:r w:rsidRPr="00986AFC">
        <w:rPr>
          <w:rStyle w:val="footnotemark"/>
          <w:lang w:val="cs-CZ"/>
        </w:rPr>
        <w:footnoteRef/>
      </w:r>
      <w:r w:rsidRPr="00986AFC">
        <w:rPr>
          <w:lang w:val="cs-CZ"/>
        </w:rPr>
        <w:t xml:space="preserve"> zadavatel je povinen uvést způsob prokázání splnění kvalifikačních předpokladů, které požaduje (např. osvědčení vydané či podepsané objednatelem předmětu plnění referenční zakázky, příp. smlouvu s objednatelem a doklad o uskutečnění plnění), </w:t>
      </w:r>
    </w:p>
  </w:footnote>
  <w:footnote w:id="11">
    <w:p w14:paraId="07F261AF" w14:textId="77777777" w:rsidR="00763DC0" w:rsidRPr="00986AFC" w:rsidRDefault="006338E1">
      <w:pPr>
        <w:pStyle w:val="footnotedescription"/>
        <w:spacing w:after="19"/>
        <w:rPr>
          <w:lang w:val="cs-CZ"/>
        </w:rPr>
      </w:pPr>
      <w:r w:rsidRPr="00986AFC">
        <w:rPr>
          <w:rStyle w:val="footnotemark"/>
          <w:lang w:val="cs-CZ"/>
        </w:rPr>
        <w:footnoteRef/>
      </w:r>
      <w:r w:rsidRPr="00986AFC">
        <w:rPr>
          <w:lang w:val="cs-CZ"/>
        </w:rPr>
        <w:t xml:space="preserve"> zadavatel může hodnotit nabídky pouze s ohledem na </w:t>
      </w:r>
      <w:r w:rsidRPr="00986AFC">
        <w:rPr>
          <w:b/>
          <w:lang w:val="cs-CZ"/>
        </w:rPr>
        <w:t>ekonomickou výhodnost nabídky</w:t>
      </w:r>
      <w:r w:rsidRPr="00986AFC">
        <w:rPr>
          <w:lang w:val="cs-CZ"/>
        </w:rPr>
        <w:t xml:space="preserve"> </w:t>
      </w:r>
    </w:p>
  </w:footnote>
  <w:footnote w:id="12">
    <w:p w14:paraId="789A3A75" w14:textId="77777777" w:rsidR="00763DC0" w:rsidRPr="00986AFC" w:rsidRDefault="006338E1">
      <w:pPr>
        <w:pStyle w:val="footnotedescription"/>
        <w:spacing w:after="0" w:line="248" w:lineRule="auto"/>
        <w:ind w:right="2425"/>
        <w:rPr>
          <w:lang w:val="cs-CZ"/>
        </w:rPr>
      </w:pPr>
      <w:r w:rsidRPr="00986AFC">
        <w:rPr>
          <w:rStyle w:val="footnotemark"/>
          <w:lang w:val="cs-CZ"/>
        </w:rPr>
        <w:footnoteRef/>
      </w:r>
      <w:r w:rsidRPr="00986AFC">
        <w:rPr>
          <w:lang w:val="cs-CZ"/>
        </w:rPr>
        <w:t xml:space="preserve"> vymezit způsob jakým budou nabídky hodnoceny podle jednotlivých hodnotících kritérií </w:t>
      </w:r>
      <w:r w:rsidRPr="00986AFC">
        <w:rPr>
          <w:vertAlign w:val="superscript"/>
          <w:lang w:val="cs-CZ"/>
        </w:rPr>
        <w:t>14</w:t>
      </w:r>
      <w:r w:rsidRPr="00986AFC">
        <w:rPr>
          <w:lang w:val="cs-CZ"/>
        </w:rPr>
        <w:t xml:space="preserve"> datum </w:t>
      </w:r>
    </w:p>
  </w:footnote>
  <w:footnote w:id="13">
    <w:p w14:paraId="0075872C" w14:textId="77777777" w:rsidR="005365BA" w:rsidRPr="005365BA" w:rsidRDefault="005365BA" w:rsidP="005365BA">
      <w:pPr>
        <w:pStyle w:val="Textpoznpodarou"/>
        <w:rPr>
          <w:lang w:val="cs-CZ"/>
        </w:rPr>
      </w:pPr>
      <w:r w:rsidRPr="005365BA">
        <w:rPr>
          <w:rStyle w:val="Znakapoznpodarou"/>
          <w:lang w:val="cs-CZ"/>
        </w:rPr>
        <w:footnoteRef/>
      </w:r>
      <w:r w:rsidRPr="005365BA">
        <w:rPr>
          <w:lang w:val="cs-CZ"/>
        </w:rPr>
        <w:t xml:space="preserve"> není-li závazný text návrhu smlouvy součástí výzvy, zadavatel uvede základní obchodní podmínky, včetně platebních podmínek, které dodavatelé následně promítnou do návrhu smlouvy, a příslušným způsobem upraví text tohoto článku výzvy </w:t>
      </w:r>
    </w:p>
    <w:p w14:paraId="68A47FEB" w14:textId="59FF93D4" w:rsidR="005365BA" w:rsidRPr="005365BA" w:rsidRDefault="005365BA" w:rsidP="005365BA">
      <w:pPr>
        <w:pStyle w:val="Textpoznpodarou"/>
        <w:rPr>
          <w:lang w:val="cs-CZ"/>
        </w:rPr>
      </w:pPr>
      <w:r w:rsidRPr="005365BA">
        <w:rPr>
          <w:lang w:val="cs-CZ"/>
        </w:rPr>
        <w:t>Návrh smlouvy musí být ze strany dodavatele podepsán statutárním orgánem nebo jinou osobou k tomuto právnímu jednání oprávněnou. Zadavatel doporučuje, aby originál či úředně ověřená kopie tohoto oprávnění byly v takovém případě součástí nabídky. Předložení nepodepsaného návrhu smlouvy či návrhu smlouvy upraveného v rozporu s podmínkami stanovenými touto výzvou není předložení řádného návrhu smlouvy.</w:t>
      </w:r>
    </w:p>
  </w:footnote>
  <w:footnote w:id="14">
    <w:p w14:paraId="4FC18A12" w14:textId="77777777" w:rsidR="00763DC0" w:rsidRPr="005365BA" w:rsidRDefault="006338E1">
      <w:pPr>
        <w:pStyle w:val="footnotedescription"/>
        <w:spacing w:after="0"/>
        <w:rPr>
          <w:lang w:val="cs-CZ"/>
        </w:rPr>
      </w:pPr>
      <w:r w:rsidRPr="005365BA">
        <w:rPr>
          <w:rStyle w:val="footnotemark"/>
          <w:lang w:val="cs-CZ"/>
        </w:rPr>
        <w:footnoteRef/>
      </w:r>
      <w:r w:rsidRPr="005365BA">
        <w:rPr>
          <w:lang w:val="cs-CZ"/>
        </w:rPr>
        <w:t xml:space="preserve"> zadavatel vypíše všechny přílohy výzvy </w:t>
      </w:r>
    </w:p>
  </w:footnote>
  <w:footnote w:id="15">
    <w:p w14:paraId="4EDAC036" w14:textId="77777777" w:rsidR="00763DC0" w:rsidRPr="005365BA" w:rsidRDefault="006338E1">
      <w:pPr>
        <w:pStyle w:val="footnotedescription"/>
        <w:spacing w:after="27"/>
        <w:ind w:left="0"/>
        <w:rPr>
          <w:lang w:val="cs-CZ"/>
        </w:rPr>
      </w:pPr>
      <w:r>
        <w:rPr>
          <w:rStyle w:val="footnotemark"/>
        </w:rPr>
        <w:footnoteRef/>
      </w:r>
      <w:r>
        <w:t xml:space="preserve"> </w:t>
      </w:r>
      <w:r w:rsidRPr="005365BA">
        <w:rPr>
          <w:lang w:val="cs-CZ"/>
        </w:rPr>
        <w:t xml:space="preserve">dodávky / služby / stavební práce </w:t>
      </w:r>
    </w:p>
  </w:footnote>
  <w:footnote w:id="16">
    <w:p w14:paraId="390CB222" w14:textId="77777777" w:rsidR="00763DC0" w:rsidRPr="005365BA" w:rsidRDefault="006338E1">
      <w:pPr>
        <w:pStyle w:val="footnotedescription"/>
        <w:spacing w:after="27"/>
        <w:ind w:left="0"/>
        <w:rPr>
          <w:lang w:val="cs-CZ"/>
        </w:rPr>
      </w:pPr>
      <w:r w:rsidRPr="005365BA">
        <w:rPr>
          <w:rStyle w:val="footnotemark"/>
          <w:lang w:val="cs-CZ"/>
        </w:rPr>
        <w:footnoteRef/>
      </w:r>
      <w:r w:rsidRPr="005365BA">
        <w:rPr>
          <w:lang w:val="cs-CZ"/>
        </w:rPr>
        <w:t xml:space="preserve"> název veřejné zakázky </w:t>
      </w:r>
    </w:p>
  </w:footnote>
  <w:footnote w:id="17">
    <w:p w14:paraId="371A8603" w14:textId="77777777" w:rsidR="00763DC0" w:rsidRPr="005365BA" w:rsidRDefault="006338E1">
      <w:pPr>
        <w:pStyle w:val="footnotedescription"/>
        <w:spacing w:after="3"/>
        <w:ind w:left="0"/>
        <w:rPr>
          <w:lang w:val="cs-CZ"/>
        </w:rPr>
      </w:pPr>
      <w:r w:rsidRPr="005365BA">
        <w:rPr>
          <w:rStyle w:val="footnotemark"/>
          <w:lang w:val="cs-CZ"/>
        </w:rPr>
        <w:footnoteRef/>
      </w:r>
      <w:r w:rsidRPr="005365BA">
        <w:rPr>
          <w:lang w:val="cs-CZ"/>
        </w:rPr>
        <w:t xml:space="preserve"> jméno a příjmení </w:t>
      </w:r>
    </w:p>
  </w:footnote>
  <w:footnote w:id="18">
    <w:p w14:paraId="0F93FBC2" w14:textId="77777777" w:rsidR="00763DC0" w:rsidRPr="005365BA" w:rsidRDefault="006338E1">
      <w:pPr>
        <w:pStyle w:val="footnotedescription"/>
        <w:spacing w:after="0"/>
        <w:ind w:left="0"/>
        <w:rPr>
          <w:lang w:val="cs-CZ"/>
        </w:rPr>
      </w:pPr>
      <w:r w:rsidRPr="005365BA">
        <w:rPr>
          <w:rStyle w:val="footnotemark"/>
          <w:lang w:val="cs-CZ"/>
        </w:rPr>
        <w:footnoteRef/>
      </w:r>
      <w:r w:rsidRPr="005365BA">
        <w:rPr>
          <w:lang w:val="cs-CZ"/>
        </w:rPr>
        <w:t xml:space="preserve"> je-li komise zadavatelem ustanovena </w:t>
      </w:r>
    </w:p>
  </w:footnote>
  <w:footnote w:id="19">
    <w:p w14:paraId="3B2DECB6" w14:textId="77777777" w:rsidR="00763DC0" w:rsidRPr="005365BA" w:rsidRDefault="006338E1">
      <w:pPr>
        <w:pStyle w:val="footnotedescription"/>
        <w:spacing w:after="33"/>
        <w:ind w:left="0"/>
        <w:rPr>
          <w:lang w:val="cs-CZ"/>
        </w:rPr>
      </w:pPr>
      <w:r w:rsidRPr="005365BA">
        <w:rPr>
          <w:rStyle w:val="footnotemark"/>
          <w:lang w:val="cs-CZ"/>
        </w:rPr>
        <w:footnoteRef/>
      </w:r>
      <w:r w:rsidRPr="005365BA">
        <w:rPr>
          <w:lang w:val="cs-CZ"/>
        </w:rPr>
        <w:t xml:space="preserve"> případně lze uvést i způsob doručení nabídky, tj. osobně / poštou / kurýrem </w:t>
      </w:r>
    </w:p>
  </w:footnote>
  <w:footnote w:id="20">
    <w:p w14:paraId="6BDED489" w14:textId="77777777" w:rsidR="00763DC0" w:rsidRPr="005365BA" w:rsidRDefault="006338E1">
      <w:pPr>
        <w:pStyle w:val="footnotedescription"/>
        <w:ind w:left="0"/>
        <w:rPr>
          <w:lang w:val="cs-CZ"/>
        </w:rPr>
      </w:pPr>
      <w:r w:rsidRPr="005365BA">
        <w:rPr>
          <w:rStyle w:val="footnotemark"/>
          <w:lang w:val="cs-CZ"/>
        </w:rPr>
        <w:footnoteRef/>
      </w:r>
      <w:r w:rsidRPr="005365BA">
        <w:rPr>
          <w:lang w:val="cs-CZ"/>
        </w:rPr>
        <w:t xml:space="preserve"> v protokole musí být uvedena všechna matematicky vyjádřitelná kritéria hodnocení </w:t>
      </w:r>
    </w:p>
  </w:footnote>
  <w:footnote w:id="21">
    <w:p w14:paraId="5E8C847A" w14:textId="77777777" w:rsidR="00763DC0" w:rsidRPr="005365BA" w:rsidRDefault="006338E1">
      <w:pPr>
        <w:pStyle w:val="footnotedescription"/>
        <w:spacing w:after="0" w:line="290" w:lineRule="auto"/>
        <w:ind w:left="0"/>
        <w:rPr>
          <w:lang w:val="cs-CZ"/>
        </w:rPr>
      </w:pPr>
      <w:r w:rsidRPr="005365BA">
        <w:rPr>
          <w:rStyle w:val="footnotemark"/>
          <w:lang w:val="cs-CZ"/>
        </w:rPr>
        <w:footnoteRef/>
      </w:r>
      <w:r w:rsidRPr="005365BA">
        <w:rPr>
          <w:lang w:val="cs-CZ"/>
        </w:rPr>
        <w:t xml:space="preserve"> podmínkami účasti ve smyslu § 37 ZZVZ jsou rozuměny podmínky kvalifikace, technické podmínky vymezující předmět veřejné zakázky, obchodní nebo jiné smluvní podmínky vztahující se k předmětu veřejné zakázky, zvláštní podmínky plnění veřejné zakázky </w:t>
      </w:r>
    </w:p>
  </w:footnote>
  <w:footnote w:id="22">
    <w:p w14:paraId="4FC32E23" w14:textId="77777777" w:rsidR="00763DC0" w:rsidRPr="005365BA" w:rsidRDefault="006338E1">
      <w:pPr>
        <w:pStyle w:val="footnotedescription"/>
        <w:spacing w:after="30"/>
        <w:ind w:left="0"/>
        <w:rPr>
          <w:lang w:val="cs-CZ"/>
        </w:rPr>
      </w:pPr>
      <w:r w:rsidRPr="005365BA">
        <w:rPr>
          <w:rStyle w:val="footnotemark"/>
          <w:lang w:val="cs-CZ"/>
        </w:rPr>
        <w:footnoteRef/>
      </w:r>
      <w:r w:rsidRPr="005365BA">
        <w:rPr>
          <w:lang w:val="cs-CZ"/>
        </w:rPr>
        <w:t xml:space="preserve"> nehodící se vypustit; v případě „nesplnil“ zadavatel uvede odůvodnění do tabulky níže </w:t>
      </w:r>
    </w:p>
  </w:footnote>
  <w:footnote w:id="23">
    <w:p w14:paraId="0DCDCB2F" w14:textId="77777777" w:rsidR="00763DC0" w:rsidRPr="005365BA" w:rsidRDefault="006338E1">
      <w:pPr>
        <w:pStyle w:val="footnotedescription"/>
        <w:spacing w:after="0" w:line="290" w:lineRule="auto"/>
        <w:ind w:left="0"/>
        <w:rPr>
          <w:lang w:val="cs-CZ"/>
        </w:rPr>
      </w:pPr>
      <w:r w:rsidRPr="005365BA">
        <w:rPr>
          <w:rStyle w:val="footnotemark"/>
          <w:lang w:val="cs-CZ"/>
        </w:rPr>
        <w:footnoteRef/>
      </w:r>
      <w:r w:rsidRPr="005365BA">
        <w:rPr>
          <w:lang w:val="cs-CZ"/>
        </w:rPr>
        <w:t xml:space="preserve"> komise uvede odůvodnění, proč účastník neprokázal splnění kvalifikace v plném rozsahu, resp. nesplnil požadavky zadavatele uvedené v zadávacích podmínkách </w:t>
      </w:r>
    </w:p>
  </w:footnote>
  <w:footnote w:id="24">
    <w:p w14:paraId="2AF89514" w14:textId="77777777" w:rsidR="00763DC0" w:rsidRPr="005365BA" w:rsidRDefault="006338E1">
      <w:pPr>
        <w:pStyle w:val="footnotedescription"/>
        <w:spacing w:after="25"/>
        <w:ind w:left="0"/>
        <w:rPr>
          <w:lang w:val="cs-CZ"/>
        </w:rPr>
      </w:pPr>
      <w:r w:rsidRPr="005365BA">
        <w:rPr>
          <w:rStyle w:val="footnotemark"/>
          <w:lang w:val="cs-CZ"/>
        </w:rPr>
        <w:footnoteRef/>
      </w:r>
      <w:r w:rsidRPr="005365BA">
        <w:rPr>
          <w:lang w:val="cs-CZ"/>
        </w:rPr>
        <w:t xml:space="preserve"> uvést způsob stanovení pořadí nabídek </w:t>
      </w:r>
    </w:p>
  </w:footnote>
  <w:footnote w:id="25">
    <w:p w14:paraId="1D7BF34A" w14:textId="77777777" w:rsidR="00763DC0" w:rsidRPr="005365BA" w:rsidRDefault="006338E1">
      <w:pPr>
        <w:pStyle w:val="footnotedescription"/>
        <w:spacing w:after="30"/>
        <w:ind w:left="0"/>
        <w:rPr>
          <w:lang w:val="cs-CZ"/>
        </w:rPr>
      </w:pPr>
      <w:r>
        <w:rPr>
          <w:rStyle w:val="footnotemark"/>
        </w:rPr>
        <w:footnoteRef/>
      </w:r>
      <w:r>
        <w:t xml:space="preserve"> </w:t>
      </w:r>
      <w:r w:rsidRPr="005365BA">
        <w:rPr>
          <w:lang w:val="cs-CZ"/>
        </w:rPr>
        <w:t xml:space="preserve">jméno a příjmení </w:t>
      </w:r>
    </w:p>
  </w:footnote>
  <w:footnote w:id="26">
    <w:p w14:paraId="37311B40" w14:textId="77777777" w:rsidR="00763DC0" w:rsidRDefault="006338E1">
      <w:pPr>
        <w:pStyle w:val="footnotedescription"/>
        <w:spacing w:after="0"/>
        <w:ind w:left="0"/>
      </w:pPr>
      <w:r w:rsidRPr="005365BA">
        <w:rPr>
          <w:rStyle w:val="footnotemark"/>
          <w:lang w:val="cs-CZ"/>
        </w:rPr>
        <w:footnoteRef/>
      </w:r>
      <w:r w:rsidRPr="005365BA">
        <w:rPr>
          <w:lang w:val="cs-CZ"/>
        </w:rPr>
        <w:t xml:space="preserve"> nehodící se vypustit</w:t>
      </w:r>
      <w:r>
        <w:t xml:space="preserve"> </w:t>
      </w:r>
    </w:p>
  </w:footnote>
  <w:footnote w:id="27">
    <w:p w14:paraId="71EF3705" w14:textId="77777777" w:rsidR="00763DC0" w:rsidRPr="00EF1032" w:rsidRDefault="006338E1">
      <w:pPr>
        <w:pStyle w:val="footnotedescription"/>
        <w:spacing w:after="30"/>
        <w:ind w:left="0"/>
        <w:rPr>
          <w:lang w:val="cs-CZ"/>
        </w:rPr>
      </w:pPr>
      <w:r>
        <w:rPr>
          <w:rStyle w:val="footnotemark"/>
        </w:rPr>
        <w:footnoteRef/>
      </w:r>
      <w:r>
        <w:t xml:space="preserve"> </w:t>
      </w:r>
      <w:r w:rsidRPr="00EF1032">
        <w:rPr>
          <w:lang w:val="cs-CZ"/>
        </w:rPr>
        <w:t xml:space="preserve">jméno a příjmení </w:t>
      </w:r>
    </w:p>
  </w:footnote>
  <w:footnote w:id="28">
    <w:p w14:paraId="011EB3AE" w14:textId="77777777" w:rsidR="00763DC0" w:rsidRPr="00EF1032" w:rsidRDefault="006338E1">
      <w:pPr>
        <w:pStyle w:val="footnotedescription"/>
        <w:spacing w:after="0"/>
        <w:ind w:left="0"/>
        <w:rPr>
          <w:lang w:val="cs-CZ"/>
        </w:rPr>
      </w:pPr>
      <w:r w:rsidRPr="00EF1032">
        <w:rPr>
          <w:rStyle w:val="footnotemark"/>
          <w:lang w:val="cs-CZ"/>
        </w:rPr>
        <w:footnoteRef/>
      </w:r>
      <w:r w:rsidRPr="00EF1032">
        <w:rPr>
          <w:lang w:val="cs-CZ"/>
        </w:rPr>
        <w:t xml:space="preserve"> zadavatel uveden hodnotící kritéria, způsob hodnocení nabídek, konečné pořadí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50A4"/>
    <w:multiLevelType w:val="hybridMultilevel"/>
    <w:tmpl w:val="D534DC5C"/>
    <w:lvl w:ilvl="0" w:tplc="6E62211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183CD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412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481CC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E0374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D870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5679A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C8EC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EA5E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150D3E"/>
    <w:multiLevelType w:val="hybridMultilevel"/>
    <w:tmpl w:val="8F8EA886"/>
    <w:lvl w:ilvl="0" w:tplc="65ECA510">
      <w:start w:val="1"/>
      <w:numFmt w:val="decimal"/>
      <w:lvlText w:val="%1."/>
      <w:lvlJc w:val="left"/>
      <w:pPr>
        <w:ind w:left="1065"/>
      </w:pPr>
      <w:rPr>
        <w:rFonts w:hint="default"/>
        <w:b w:val="0"/>
        <w:i w:val="0"/>
        <w:strike w:val="0"/>
        <w:dstrike w:val="0"/>
        <w:color w:val="000000"/>
        <w:sz w:val="24"/>
        <w:szCs w:val="24"/>
        <w:u w:val="none" w:color="000000"/>
        <w:bdr w:val="none" w:sz="0" w:space="0" w:color="auto"/>
        <w:shd w:val="clear" w:color="auto" w:fill="auto"/>
        <w:vertAlign w:val="baseline"/>
      </w:rPr>
    </w:lvl>
    <w:lvl w:ilvl="1" w:tplc="808E66E0">
      <w:start w:val="1"/>
      <w:numFmt w:val="lowerRoman"/>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0D270">
      <w:start w:val="1"/>
      <w:numFmt w:val="bullet"/>
      <w:lvlText w:val="•"/>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1E3ADC">
      <w:start w:val="1"/>
      <w:numFmt w:val="bullet"/>
      <w:lvlText w:val="•"/>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F09054">
      <w:start w:val="1"/>
      <w:numFmt w:val="bullet"/>
      <w:lvlText w:val="o"/>
      <w:lvlJc w:val="left"/>
      <w:pPr>
        <w:ind w:left="3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3CD028">
      <w:start w:val="1"/>
      <w:numFmt w:val="bullet"/>
      <w:lvlText w:val="▪"/>
      <w:lvlJc w:val="left"/>
      <w:pPr>
        <w:ind w:left="3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EA66B4">
      <w:start w:val="1"/>
      <w:numFmt w:val="bullet"/>
      <w:lvlText w:val="•"/>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BE4FDA">
      <w:start w:val="1"/>
      <w:numFmt w:val="bullet"/>
      <w:lvlText w:val="o"/>
      <w:lvlJc w:val="left"/>
      <w:pPr>
        <w:ind w:left="5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68E1EA">
      <w:start w:val="1"/>
      <w:numFmt w:val="bullet"/>
      <w:lvlText w:val="▪"/>
      <w:lvlJc w:val="left"/>
      <w:pPr>
        <w:ind w:left="6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663999"/>
    <w:multiLevelType w:val="hybridMultilevel"/>
    <w:tmpl w:val="BA0CEF6E"/>
    <w:lvl w:ilvl="0" w:tplc="EC16C89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61816">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83DBE">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3684E8">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AC5FDA">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849534">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841512">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0FDA6">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425D2">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41051F"/>
    <w:multiLevelType w:val="hybridMultilevel"/>
    <w:tmpl w:val="49E09B8C"/>
    <w:lvl w:ilvl="0" w:tplc="F7866F3C">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F8E27E">
      <w:start w:val="1"/>
      <w:numFmt w:val="lowerLetter"/>
      <w:lvlText w:val="%2"/>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EF124">
      <w:start w:val="1"/>
      <w:numFmt w:val="lowerRoman"/>
      <w:lvlText w:val="%3"/>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28CA90">
      <w:start w:val="1"/>
      <w:numFmt w:val="decimal"/>
      <w:lvlText w:val="%4"/>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98C6A0">
      <w:start w:val="1"/>
      <w:numFmt w:val="lowerLetter"/>
      <w:lvlText w:val="%5"/>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38DE1A">
      <w:start w:val="1"/>
      <w:numFmt w:val="lowerRoman"/>
      <w:lvlText w:val="%6"/>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659C4">
      <w:start w:val="1"/>
      <w:numFmt w:val="decimal"/>
      <w:lvlText w:val="%7"/>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8EC05E">
      <w:start w:val="1"/>
      <w:numFmt w:val="lowerLetter"/>
      <w:lvlText w:val="%8"/>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AFF80">
      <w:start w:val="1"/>
      <w:numFmt w:val="lowerRoman"/>
      <w:lvlText w:val="%9"/>
      <w:lvlJc w:val="left"/>
      <w:pPr>
        <w:ind w:left="6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527D56"/>
    <w:multiLevelType w:val="hybridMultilevel"/>
    <w:tmpl w:val="5C908D20"/>
    <w:lvl w:ilvl="0" w:tplc="894EF9EC">
      <w:start w:val="1"/>
      <w:numFmt w:val="decimal"/>
      <w:lvlText w:val="%1."/>
      <w:lvlJc w:val="left"/>
      <w:pPr>
        <w:ind w:left="1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C15A2">
      <w:start w:val="1"/>
      <w:numFmt w:val="lowerLetter"/>
      <w:lvlText w:val="%2"/>
      <w:lvlJc w:val="left"/>
      <w:pPr>
        <w:ind w:left="1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C14D2">
      <w:start w:val="1"/>
      <w:numFmt w:val="lowerRoman"/>
      <w:lvlText w:val="%3"/>
      <w:lvlJc w:val="left"/>
      <w:pPr>
        <w:ind w:left="2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E4B21A">
      <w:start w:val="1"/>
      <w:numFmt w:val="decimal"/>
      <w:lvlText w:val="%4"/>
      <w:lvlJc w:val="left"/>
      <w:pPr>
        <w:ind w:left="3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E83C4">
      <w:start w:val="1"/>
      <w:numFmt w:val="lowerLetter"/>
      <w:lvlText w:val="%5"/>
      <w:lvlJc w:val="left"/>
      <w:pPr>
        <w:ind w:left="3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0C5CB8">
      <w:start w:val="1"/>
      <w:numFmt w:val="lowerRoman"/>
      <w:lvlText w:val="%6"/>
      <w:lvlJc w:val="left"/>
      <w:pPr>
        <w:ind w:left="4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C0BBC">
      <w:start w:val="1"/>
      <w:numFmt w:val="decimal"/>
      <w:lvlText w:val="%7"/>
      <w:lvlJc w:val="left"/>
      <w:pPr>
        <w:ind w:left="5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83B58">
      <w:start w:val="1"/>
      <w:numFmt w:val="lowerLetter"/>
      <w:lvlText w:val="%8"/>
      <w:lvlJc w:val="left"/>
      <w:pPr>
        <w:ind w:left="6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58BCFA">
      <w:start w:val="1"/>
      <w:numFmt w:val="lowerRoman"/>
      <w:lvlText w:val="%9"/>
      <w:lvlJc w:val="left"/>
      <w:pPr>
        <w:ind w:left="6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9C73C9"/>
    <w:multiLevelType w:val="hybridMultilevel"/>
    <w:tmpl w:val="F2C05390"/>
    <w:lvl w:ilvl="0" w:tplc="0C9CF7AE">
      <w:start w:val="1"/>
      <w:numFmt w:val="upperRoman"/>
      <w:lvlText w:val="%1."/>
      <w:lvlJc w:val="left"/>
      <w:pPr>
        <w:ind w:left="837"/>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tplc="35AC6AF2">
      <w:start w:val="1"/>
      <w:numFmt w:val="lowerLetter"/>
      <w:lvlText w:val="%2"/>
      <w:lvlJc w:val="left"/>
      <w:pPr>
        <w:ind w:left="1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90D3C2">
      <w:start w:val="1"/>
      <w:numFmt w:val="lowerRoman"/>
      <w:lvlText w:val="%3"/>
      <w:lvlJc w:val="left"/>
      <w:pPr>
        <w:ind w:left="1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686752">
      <w:start w:val="1"/>
      <w:numFmt w:val="decimal"/>
      <w:lvlText w:val="%4"/>
      <w:lvlJc w:val="left"/>
      <w:pPr>
        <w:ind w:left="2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D89B5A">
      <w:start w:val="1"/>
      <w:numFmt w:val="lowerLetter"/>
      <w:lvlText w:val="%5"/>
      <w:lvlJc w:val="left"/>
      <w:pPr>
        <w:ind w:left="3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0E26F4">
      <w:start w:val="1"/>
      <w:numFmt w:val="lowerRoman"/>
      <w:lvlText w:val="%6"/>
      <w:lvlJc w:val="left"/>
      <w:pPr>
        <w:ind w:left="4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685DD0">
      <w:start w:val="1"/>
      <w:numFmt w:val="decimal"/>
      <w:lvlText w:val="%7"/>
      <w:lvlJc w:val="left"/>
      <w:pPr>
        <w:ind w:left="4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2233AC">
      <w:start w:val="1"/>
      <w:numFmt w:val="lowerLetter"/>
      <w:lvlText w:val="%8"/>
      <w:lvlJc w:val="left"/>
      <w:pPr>
        <w:ind w:left="5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A44DC8">
      <w:start w:val="1"/>
      <w:numFmt w:val="lowerRoman"/>
      <w:lvlText w:val="%9"/>
      <w:lvlJc w:val="left"/>
      <w:pPr>
        <w:ind w:left="6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A50715"/>
    <w:multiLevelType w:val="hybridMultilevel"/>
    <w:tmpl w:val="AB824AB8"/>
    <w:lvl w:ilvl="0" w:tplc="F9026DE6">
      <w:start w:val="15"/>
      <w:numFmt w:val="decimal"/>
      <w:lvlText w:val="%1"/>
      <w:lvlJc w:val="left"/>
      <w:pPr>
        <w:ind w:left="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8183BA6">
      <w:start w:val="1"/>
      <w:numFmt w:val="lowerLetter"/>
      <w:lvlText w:val="%2"/>
      <w:lvlJc w:val="left"/>
      <w:pPr>
        <w:ind w:left="1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736109C">
      <w:start w:val="1"/>
      <w:numFmt w:val="lowerRoman"/>
      <w:lvlText w:val="%3"/>
      <w:lvlJc w:val="left"/>
      <w:pPr>
        <w:ind w:left="2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8F14994E">
      <w:start w:val="1"/>
      <w:numFmt w:val="decimal"/>
      <w:lvlText w:val="%4"/>
      <w:lvlJc w:val="left"/>
      <w:pPr>
        <w:ind w:left="30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D49AD3D0">
      <w:start w:val="1"/>
      <w:numFmt w:val="lowerLetter"/>
      <w:lvlText w:val="%5"/>
      <w:lvlJc w:val="left"/>
      <w:pPr>
        <w:ind w:left="37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AAE539C">
      <w:start w:val="1"/>
      <w:numFmt w:val="lowerRoman"/>
      <w:lvlText w:val="%6"/>
      <w:lvlJc w:val="left"/>
      <w:pPr>
        <w:ind w:left="4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144A9814">
      <w:start w:val="1"/>
      <w:numFmt w:val="decimal"/>
      <w:lvlText w:val="%7"/>
      <w:lvlJc w:val="left"/>
      <w:pPr>
        <w:ind w:left="5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E2D21FFE">
      <w:start w:val="1"/>
      <w:numFmt w:val="lowerLetter"/>
      <w:lvlText w:val="%8"/>
      <w:lvlJc w:val="left"/>
      <w:pPr>
        <w:ind w:left="5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B1EC4006">
      <w:start w:val="1"/>
      <w:numFmt w:val="lowerRoman"/>
      <w:lvlText w:val="%9"/>
      <w:lvlJc w:val="left"/>
      <w:pPr>
        <w:ind w:left="6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7" w15:restartNumberingAfterBreak="0">
    <w:nsid w:val="2DA420B4"/>
    <w:multiLevelType w:val="hybridMultilevel"/>
    <w:tmpl w:val="95461D6E"/>
    <w:lvl w:ilvl="0" w:tplc="8734501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ECE92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8CE0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6A0D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CB98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12CF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CE1C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BEFFD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8CC0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2B628F"/>
    <w:multiLevelType w:val="hybridMultilevel"/>
    <w:tmpl w:val="BF2CB5FC"/>
    <w:lvl w:ilvl="0" w:tplc="0C08F50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04FFB8">
      <w:start w:val="1"/>
      <w:numFmt w:val="lowerLetter"/>
      <w:lvlText w:val="%2"/>
      <w:lvlJc w:val="left"/>
      <w:pPr>
        <w:ind w:left="1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43DEA">
      <w:start w:val="1"/>
      <w:numFmt w:val="lowerRoman"/>
      <w:lvlText w:val="%3"/>
      <w:lvlJc w:val="left"/>
      <w:pPr>
        <w:ind w:left="2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4EA22">
      <w:start w:val="1"/>
      <w:numFmt w:val="decimal"/>
      <w:lvlText w:val="%4"/>
      <w:lvlJc w:val="left"/>
      <w:pPr>
        <w:ind w:left="3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0A2866">
      <w:start w:val="1"/>
      <w:numFmt w:val="lowerLetter"/>
      <w:lvlText w:val="%5"/>
      <w:lvlJc w:val="left"/>
      <w:pPr>
        <w:ind w:left="3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65E30">
      <w:start w:val="1"/>
      <w:numFmt w:val="lowerRoman"/>
      <w:lvlText w:val="%6"/>
      <w:lvlJc w:val="left"/>
      <w:pPr>
        <w:ind w:left="4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63690">
      <w:start w:val="1"/>
      <w:numFmt w:val="decimal"/>
      <w:lvlText w:val="%7"/>
      <w:lvlJc w:val="left"/>
      <w:pPr>
        <w:ind w:left="5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AFC3C">
      <w:start w:val="1"/>
      <w:numFmt w:val="lowerLetter"/>
      <w:lvlText w:val="%8"/>
      <w:lvlJc w:val="left"/>
      <w:pPr>
        <w:ind w:left="6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ECAB2A">
      <w:start w:val="1"/>
      <w:numFmt w:val="lowerRoman"/>
      <w:lvlText w:val="%9"/>
      <w:lvlJc w:val="left"/>
      <w:pPr>
        <w:ind w:left="6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EA016B"/>
    <w:multiLevelType w:val="hybridMultilevel"/>
    <w:tmpl w:val="4C76E344"/>
    <w:lvl w:ilvl="0" w:tplc="67882F80">
      <w:start w:val="1"/>
      <w:numFmt w:val="bullet"/>
      <w:lvlText w:val="•"/>
      <w:lvlJc w:val="left"/>
      <w:pPr>
        <w:ind w:left="2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6ADE86">
      <w:start w:val="1"/>
      <w:numFmt w:val="bullet"/>
      <w:lvlText w:val="o"/>
      <w:lvlJc w:val="left"/>
      <w:pPr>
        <w:ind w:left="2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5E638A">
      <w:start w:val="1"/>
      <w:numFmt w:val="bullet"/>
      <w:lvlText w:val="▪"/>
      <w:lvlJc w:val="left"/>
      <w:pPr>
        <w:ind w:left="3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C05170">
      <w:start w:val="1"/>
      <w:numFmt w:val="bullet"/>
      <w:lvlText w:val="•"/>
      <w:lvlJc w:val="left"/>
      <w:pPr>
        <w:ind w:left="4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E01B2A">
      <w:start w:val="1"/>
      <w:numFmt w:val="bullet"/>
      <w:lvlText w:val="o"/>
      <w:lvlJc w:val="left"/>
      <w:pPr>
        <w:ind w:left="5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FAC1F0">
      <w:start w:val="1"/>
      <w:numFmt w:val="bullet"/>
      <w:lvlText w:val="▪"/>
      <w:lvlJc w:val="left"/>
      <w:pPr>
        <w:ind w:left="57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3A2290">
      <w:start w:val="1"/>
      <w:numFmt w:val="bullet"/>
      <w:lvlText w:val="•"/>
      <w:lvlJc w:val="left"/>
      <w:pPr>
        <w:ind w:left="6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40C9FC">
      <w:start w:val="1"/>
      <w:numFmt w:val="bullet"/>
      <w:lvlText w:val="o"/>
      <w:lvlJc w:val="left"/>
      <w:pPr>
        <w:ind w:left="7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7E4C5E">
      <w:start w:val="1"/>
      <w:numFmt w:val="bullet"/>
      <w:lvlText w:val="▪"/>
      <w:lvlJc w:val="left"/>
      <w:pPr>
        <w:ind w:left="78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1859E9"/>
    <w:multiLevelType w:val="hybridMultilevel"/>
    <w:tmpl w:val="F00463A2"/>
    <w:lvl w:ilvl="0" w:tplc="A3568D8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ECF0C2">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A2408">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EAC54">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3ACD4C">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A5338">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4E440">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A1220">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A4BCCE">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2B2C5D"/>
    <w:multiLevelType w:val="hybridMultilevel"/>
    <w:tmpl w:val="43E29342"/>
    <w:lvl w:ilvl="0" w:tplc="B358BDEE">
      <w:start w:val="1"/>
      <w:numFmt w:val="bullet"/>
      <w:lvlText w:val="-"/>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82910">
      <w:start w:val="1"/>
      <w:numFmt w:val="bullet"/>
      <w:lvlText w:val="o"/>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AA67E">
      <w:start w:val="1"/>
      <w:numFmt w:val="bullet"/>
      <w:lvlText w:val="▪"/>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CC49C">
      <w:start w:val="1"/>
      <w:numFmt w:val="bullet"/>
      <w:lvlText w:val="•"/>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29FAE">
      <w:start w:val="1"/>
      <w:numFmt w:val="bullet"/>
      <w:lvlText w:val="o"/>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A3B10">
      <w:start w:val="1"/>
      <w:numFmt w:val="bullet"/>
      <w:lvlText w:val="▪"/>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4A1D4">
      <w:start w:val="1"/>
      <w:numFmt w:val="bullet"/>
      <w:lvlText w:val="•"/>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069EA6">
      <w:start w:val="1"/>
      <w:numFmt w:val="bullet"/>
      <w:lvlText w:val="o"/>
      <w:lvlJc w:val="left"/>
      <w:pPr>
        <w:ind w:left="5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665A2">
      <w:start w:val="1"/>
      <w:numFmt w:val="bullet"/>
      <w:lvlText w:val="▪"/>
      <w:lvlJc w:val="left"/>
      <w:pPr>
        <w:ind w:left="6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E907A6"/>
    <w:multiLevelType w:val="hybridMultilevel"/>
    <w:tmpl w:val="1658A566"/>
    <w:lvl w:ilvl="0" w:tplc="C5C47F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309BFA">
      <w:start w:val="4"/>
      <w:numFmt w:val="lowerRoman"/>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0E206">
      <w:start w:val="1"/>
      <w:numFmt w:val="lowerRoman"/>
      <w:lvlText w:val="%3"/>
      <w:lvlJc w:val="left"/>
      <w:pPr>
        <w:ind w:left="2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C50BE">
      <w:start w:val="1"/>
      <w:numFmt w:val="decimal"/>
      <w:lvlText w:val="%4"/>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46D54">
      <w:start w:val="1"/>
      <w:numFmt w:val="lowerLetter"/>
      <w:lvlText w:val="%5"/>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E251A">
      <w:start w:val="1"/>
      <w:numFmt w:val="lowerRoman"/>
      <w:lvlText w:val="%6"/>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E06F0">
      <w:start w:val="1"/>
      <w:numFmt w:val="decimal"/>
      <w:lvlText w:val="%7"/>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43BE0">
      <w:start w:val="1"/>
      <w:numFmt w:val="lowerLetter"/>
      <w:lvlText w:val="%8"/>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824012">
      <w:start w:val="1"/>
      <w:numFmt w:val="lowerRoman"/>
      <w:lvlText w:val="%9"/>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FBF1E6F"/>
    <w:multiLevelType w:val="hybridMultilevel"/>
    <w:tmpl w:val="FE444498"/>
    <w:lvl w:ilvl="0" w:tplc="65ECA510">
      <w:start w:val="1"/>
      <w:numFmt w:val="decimal"/>
      <w:lvlText w:val="%1."/>
      <w:lvlJc w:val="left"/>
      <w:pPr>
        <w:ind w:left="626" w:hanging="360"/>
      </w:pPr>
      <w:rPr>
        <w:rFonts w:hint="default"/>
      </w:rPr>
    </w:lvl>
    <w:lvl w:ilvl="1" w:tplc="04050019" w:tentative="1">
      <w:start w:val="1"/>
      <w:numFmt w:val="lowerLetter"/>
      <w:lvlText w:val="%2."/>
      <w:lvlJc w:val="left"/>
      <w:pPr>
        <w:ind w:left="1346" w:hanging="360"/>
      </w:pPr>
    </w:lvl>
    <w:lvl w:ilvl="2" w:tplc="0405001B" w:tentative="1">
      <w:start w:val="1"/>
      <w:numFmt w:val="lowerRoman"/>
      <w:lvlText w:val="%3."/>
      <w:lvlJc w:val="right"/>
      <w:pPr>
        <w:ind w:left="2066" w:hanging="180"/>
      </w:pPr>
    </w:lvl>
    <w:lvl w:ilvl="3" w:tplc="0405000F" w:tentative="1">
      <w:start w:val="1"/>
      <w:numFmt w:val="decimal"/>
      <w:lvlText w:val="%4."/>
      <w:lvlJc w:val="left"/>
      <w:pPr>
        <w:ind w:left="2786" w:hanging="360"/>
      </w:pPr>
    </w:lvl>
    <w:lvl w:ilvl="4" w:tplc="04050019" w:tentative="1">
      <w:start w:val="1"/>
      <w:numFmt w:val="lowerLetter"/>
      <w:lvlText w:val="%5."/>
      <w:lvlJc w:val="left"/>
      <w:pPr>
        <w:ind w:left="3506" w:hanging="360"/>
      </w:pPr>
    </w:lvl>
    <w:lvl w:ilvl="5" w:tplc="0405001B" w:tentative="1">
      <w:start w:val="1"/>
      <w:numFmt w:val="lowerRoman"/>
      <w:lvlText w:val="%6."/>
      <w:lvlJc w:val="right"/>
      <w:pPr>
        <w:ind w:left="4226" w:hanging="180"/>
      </w:pPr>
    </w:lvl>
    <w:lvl w:ilvl="6" w:tplc="0405000F" w:tentative="1">
      <w:start w:val="1"/>
      <w:numFmt w:val="decimal"/>
      <w:lvlText w:val="%7."/>
      <w:lvlJc w:val="left"/>
      <w:pPr>
        <w:ind w:left="4946" w:hanging="360"/>
      </w:pPr>
    </w:lvl>
    <w:lvl w:ilvl="7" w:tplc="04050019" w:tentative="1">
      <w:start w:val="1"/>
      <w:numFmt w:val="lowerLetter"/>
      <w:lvlText w:val="%8."/>
      <w:lvlJc w:val="left"/>
      <w:pPr>
        <w:ind w:left="5666" w:hanging="360"/>
      </w:pPr>
    </w:lvl>
    <w:lvl w:ilvl="8" w:tplc="0405001B" w:tentative="1">
      <w:start w:val="1"/>
      <w:numFmt w:val="lowerRoman"/>
      <w:lvlText w:val="%9."/>
      <w:lvlJc w:val="right"/>
      <w:pPr>
        <w:ind w:left="6386" w:hanging="180"/>
      </w:pPr>
    </w:lvl>
  </w:abstractNum>
  <w:abstractNum w:abstractNumId="14" w15:restartNumberingAfterBreak="0">
    <w:nsid w:val="5DD8672D"/>
    <w:multiLevelType w:val="hybridMultilevel"/>
    <w:tmpl w:val="ECAC3EEA"/>
    <w:lvl w:ilvl="0" w:tplc="041C01A4">
      <w:start w:val="3"/>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7A8">
      <w:start w:val="1"/>
      <w:numFmt w:val="lowerLetter"/>
      <w:lvlText w:val="%2"/>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ECE758">
      <w:start w:val="1"/>
      <w:numFmt w:val="lowerRoman"/>
      <w:lvlText w:val="%3"/>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2CCE4">
      <w:start w:val="1"/>
      <w:numFmt w:val="decimal"/>
      <w:lvlText w:val="%4"/>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6C2790">
      <w:start w:val="1"/>
      <w:numFmt w:val="lowerLetter"/>
      <w:lvlText w:val="%5"/>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E5168">
      <w:start w:val="1"/>
      <w:numFmt w:val="lowerRoman"/>
      <w:lvlText w:val="%6"/>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46F34E">
      <w:start w:val="1"/>
      <w:numFmt w:val="decimal"/>
      <w:lvlText w:val="%7"/>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4A6B00">
      <w:start w:val="1"/>
      <w:numFmt w:val="lowerLetter"/>
      <w:lvlText w:val="%8"/>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E4CC4">
      <w:start w:val="1"/>
      <w:numFmt w:val="lowerRoman"/>
      <w:lvlText w:val="%9"/>
      <w:lvlJc w:val="left"/>
      <w:pPr>
        <w:ind w:left="7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6446332"/>
    <w:multiLevelType w:val="hybridMultilevel"/>
    <w:tmpl w:val="A2C615C6"/>
    <w:lvl w:ilvl="0" w:tplc="C354F2E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E1E86">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26DC8">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C6EF2A">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6027C">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0739E">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106EF8">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C19B4">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50E5CC">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22773842">
    <w:abstractNumId w:val="1"/>
  </w:num>
  <w:num w:numId="2" w16cid:durableId="1378430174">
    <w:abstractNumId w:val="12"/>
  </w:num>
  <w:num w:numId="3" w16cid:durableId="1002780310">
    <w:abstractNumId w:val="3"/>
  </w:num>
  <w:num w:numId="4" w16cid:durableId="1166017434">
    <w:abstractNumId w:val="10"/>
  </w:num>
  <w:num w:numId="5" w16cid:durableId="841746390">
    <w:abstractNumId w:val="14"/>
  </w:num>
  <w:num w:numId="6" w16cid:durableId="860627427">
    <w:abstractNumId w:val="9"/>
  </w:num>
  <w:num w:numId="7" w16cid:durableId="1925526695">
    <w:abstractNumId w:val="2"/>
  </w:num>
  <w:num w:numId="8" w16cid:durableId="442383978">
    <w:abstractNumId w:val="4"/>
  </w:num>
  <w:num w:numId="9" w16cid:durableId="1212695225">
    <w:abstractNumId w:val="7"/>
  </w:num>
  <w:num w:numId="10" w16cid:durableId="104544301">
    <w:abstractNumId w:val="0"/>
  </w:num>
  <w:num w:numId="11" w16cid:durableId="2035769091">
    <w:abstractNumId w:val="8"/>
  </w:num>
  <w:num w:numId="12" w16cid:durableId="79718466">
    <w:abstractNumId w:val="15"/>
  </w:num>
  <w:num w:numId="13" w16cid:durableId="669987850">
    <w:abstractNumId w:val="5"/>
  </w:num>
  <w:num w:numId="14" w16cid:durableId="2059742995">
    <w:abstractNumId w:val="11"/>
  </w:num>
  <w:num w:numId="15" w16cid:durableId="216672910">
    <w:abstractNumId w:val="6"/>
  </w:num>
  <w:num w:numId="16" w16cid:durableId="19199432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C0"/>
    <w:rsid w:val="00040C70"/>
    <w:rsid w:val="00052196"/>
    <w:rsid w:val="000531B3"/>
    <w:rsid w:val="000571AB"/>
    <w:rsid w:val="0008707B"/>
    <w:rsid w:val="0008732C"/>
    <w:rsid w:val="001911C4"/>
    <w:rsid w:val="001C1C44"/>
    <w:rsid w:val="001D3B5B"/>
    <w:rsid w:val="001F580E"/>
    <w:rsid w:val="00265C9D"/>
    <w:rsid w:val="002A2C0B"/>
    <w:rsid w:val="002F26A6"/>
    <w:rsid w:val="004B7D8A"/>
    <w:rsid w:val="005365BA"/>
    <w:rsid w:val="005723A6"/>
    <w:rsid w:val="00612FDE"/>
    <w:rsid w:val="006338E1"/>
    <w:rsid w:val="006353D8"/>
    <w:rsid w:val="006D722A"/>
    <w:rsid w:val="00763DC0"/>
    <w:rsid w:val="007774F9"/>
    <w:rsid w:val="0078420A"/>
    <w:rsid w:val="008333CE"/>
    <w:rsid w:val="00853D45"/>
    <w:rsid w:val="00854384"/>
    <w:rsid w:val="0089025F"/>
    <w:rsid w:val="008D1415"/>
    <w:rsid w:val="008D5CD4"/>
    <w:rsid w:val="00986AFC"/>
    <w:rsid w:val="009C6D36"/>
    <w:rsid w:val="00B84433"/>
    <w:rsid w:val="00CC6C57"/>
    <w:rsid w:val="00D6692A"/>
    <w:rsid w:val="00DD3FD5"/>
    <w:rsid w:val="00E8526E"/>
    <w:rsid w:val="00EE429F"/>
    <w:rsid w:val="00EF1032"/>
    <w:rsid w:val="00F2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B2C8"/>
  <w15:docId w15:val="{65B15D49-2C36-4F47-89A3-208CF9B3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0" w:line="269" w:lineRule="auto"/>
      <w:ind w:left="517"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134" w:line="265" w:lineRule="auto"/>
      <w:ind w:left="1275" w:hanging="10"/>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21"/>
      <w:ind w:left="5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dpis1Char">
    <w:name w:val="Nadpis 1 Char"/>
    <w:link w:val="Nadpis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9C6D36"/>
    <w:pPr>
      <w:ind w:left="720"/>
      <w:contextualSpacing/>
    </w:pPr>
  </w:style>
  <w:style w:type="paragraph" w:styleId="Textpoznpodarou">
    <w:name w:val="footnote text"/>
    <w:basedOn w:val="Normln"/>
    <w:link w:val="TextpoznpodarouChar"/>
    <w:uiPriority w:val="99"/>
    <w:semiHidden/>
    <w:unhideWhenUsed/>
    <w:rsid w:val="005365B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365BA"/>
    <w:rPr>
      <w:rFonts w:ascii="Times New Roman" w:eastAsia="Times New Roman" w:hAnsi="Times New Roman" w:cs="Times New Roman"/>
      <w:color w:val="000000"/>
      <w:sz w:val="20"/>
      <w:szCs w:val="20"/>
    </w:rPr>
  </w:style>
  <w:style w:type="character" w:styleId="Znakapoznpodarou">
    <w:name w:val="footnote reference"/>
    <w:basedOn w:val="Standardnpsmoodstavce"/>
    <w:uiPriority w:val="99"/>
    <w:semiHidden/>
    <w:unhideWhenUsed/>
    <w:rsid w:val="005365BA"/>
    <w:rPr>
      <w:vertAlign w:val="superscript"/>
    </w:rPr>
  </w:style>
  <w:style w:type="paragraph" w:styleId="Zhlav">
    <w:name w:val="header"/>
    <w:basedOn w:val="Normln"/>
    <w:link w:val="ZhlavChar"/>
    <w:uiPriority w:val="99"/>
    <w:unhideWhenUsed/>
    <w:rsid w:val="002A2C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2C0B"/>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2A2C0B"/>
    <w:pPr>
      <w:tabs>
        <w:tab w:val="center" w:pos="4680"/>
        <w:tab w:val="right" w:pos="9360"/>
      </w:tabs>
      <w:spacing w:after="0" w:line="240" w:lineRule="auto"/>
      <w:ind w:left="0" w:firstLine="0"/>
      <w:jc w:val="left"/>
    </w:pPr>
    <w:rPr>
      <w:rFonts w:asciiTheme="minorHAnsi" w:eastAsiaTheme="minorEastAsia" w:hAnsiTheme="minorHAnsi"/>
      <w:color w:val="auto"/>
      <w:sz w:val="22"/>
      <w:lang w:val="cs-CZ" w:eastAsia="cs-CZ"/>
    </w:rPr>
  </w:style>
  <w:style w:type="character" w:customStyle="1" w:styleId="ZpatChar">
    <w:name w:val="Zápatí Char"/>
    <w:basedOn w:val="Standardnpsmoodstavce"/>
    <w:link w:val="Zpat"/>
    <w:uiPriority w:val="99"/>
    <w:rsid w:val="002A2C0B"/>
    <w:rPr>
      <w:rFonts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yperlink" Target="http://www.beck-online.cz/legalis/document-view.seam?type=html&amp;documentId=nnptembqhfpwy6boobzgc5tonfpxa4tfmrygs4y&amp;conversationId=1113370" TargetMode="Externa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ck-online.cz/legalis/document-view.seam?type=html&amp;documentId=nnptembqhfpwy6boobzgc5tonfpxa4tfmrygs4y&amp;conversationId=1113370"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C72B-EE5C-499A-A2AD-174E34CA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3422</Words>
  <Characters>20192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Vnitřní směrnice pro zadávání veřejné zakázky malého rozsahu</vt:lpstr>
    </vt:vector>
  </TitlesOfParts>
  <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směrnice pro zadávání veřejné zakázky malého rozsahu</dc:title>
  <dc:subject/>
  <dc:creator>Obec Šilheřovice</dc:creator>
  <cp:keywords/>
  <cp:lastModifiedBy>Obec Brandýsek</cp:lastModifiedBy>
  <cp:revision>6</cp:revision>
  <cp:lastPrinted>2024-01-15T08:58:00Z</cp:lastPrinted>
  <dcterms:created xsi:type="dcterms:W3CDTF">2023-12-01T13:47:00Z</dcterms:created>
  <dcterms:modified xsi:type="dcterms:W3CDTF">2026-04-01T15:38:00Z</dcterms:modified>
</cp:coreProperties>
</file>